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5EB1B" w14:textId="77777777" w:rsidR="00E1050B" w:rsidRDefault="00E1050B" w:rsidP="00E1050B">
      <w:r>
        <w:t>Transporta nelaimes gadījumu un</w:t>
      </w:r>
    </w:p>
    <w:p w14:paraId="64B93D61" w14:textId="77777777" w:rsidR="00E1050B" w:rsidRDefault="00E1050B" w:rsidP="00E1050B">
      <w:r>
        <w:t>Incidentu izmeklēšanas birojs</w:t>
      </w:r>
    </w:p>
    <w:p w14:paraId="31749286" w14:textId="77777777" w:rsidR="00E1050B" w:rsidRDefault="00E1050B" w:rsidP="00E1050B">
      <w:r>
        <w:t>Brīvības 58,Rīga, LV-1011</w:t>
      </w:r>
    </w:p>
    <w:p w14:paraId="6025E1D0" w14:textId="77777777" w:rsidR="00E1050B" w:rsidRDefault="00E1050B" w:rsidP="00E1050B">
      <w:r>
        <w:t>NMR kods 90002064522</w:t>
      </w:r>
    </w:p>
    <w:p w14:paraId="2854DF2D" w14:textId="77777777" w:rsidR="00E1050B" w:rsidRDefault="00E1050B" w:rsidP="002E6C15">
      <w:pPr>
        <w:ind w:right="-730"/>
        <w:jc w:val="center"/>
        <w:rPr>
          <w:b/>
          <w:sz w:val="28"/>
          <w:szCs w:val="28"/>
        </w:rPr>
      </w:pPr>
      <w:r>
        <w:rPr>
          <w:b/>
          <w:sz w:val="28"/>
          <w:szCs w:val="28"/>
        </w:rPr>
        <w:t>Jūras negadījumu un incidentu drošības rekomendāciju reģistrs (2011.-2014.)</w:t>
      </w:r>
    </w:p>
    <w:tbl>
      <w:tblPr>
        <w:tblStyle w:val="TableGrid"/>
        <w:tblW w:w="0" w:type="auto"/>
        <w:tblLook w:val="04A0" w:firstRow="1" w:lastRow="0" w:firstColumn="1" w:lastColumn="0" w:noHBand="0" w:noVBand="1"/>
      </w:tblPr>
      <w:tblGrid>
        <w:gridCol w:w="532"/>
        <w:gridCol w:w="3454"/>
        <w:gridCol w:w="8370"/>
        <w:gridCol w:w="1592"/>
      </w:tblGrid>
      <w:tr w:rsidR="00E1050B" w14:paraId="6987A191" w14:textId="77777777" w:rsidTr="00D15781">
        <w:tc>
          <w:tcPr>
            <w:tcW w:w="534" w:type="dxa"/>
          </w:tcPr>
          <w:p w14:paraId="5B02896D" w14:textId="77777777" w:rsidR="00E1050B" w:rsidRPr="002E6C15" w:rsidRDefault="00E1050B" w:rsidP="00E1050B">
            <w:pPr>
              <w:ind w:right="-730"/>
              <w:rPr>
                <w:sz w:val="22"/>
                <w:szCs w:val="22"/>
              </w:rPr>
            </w:pPr>
            <w:r w:rsidRPr="002E6C15">
              <w:rPr>
                <w:sz w:val="22"/>
                <w:szCs w:val="22"/>
              </w:rPr>
              <w:t>Nr.</w:t>
            </w:r>
          </w:p>
        </w:tc>
        <w:tc>
          <w:tcPr>
            <w:tcW w:w="3543" w:type="dxa"/>
          </w:tcPr>
          <w:p w14:paraId="0B5F10C3" w14:textId="77777777" w:rsidR="00E1050B" w:rsidRPr="002E6C15" w:rsidRDefault="00E1050B" w:rsidP="00E1050B">
            <w:pPr>
              <w:ind w:right="-730"/>
              <w:rPr>
                <w:sz w:val="22"/>
                <w:szCs w:val="22"/>
              </w:rPr>
            </w:pPr>
            <w:r w:rsidRPr="002E6C15">
              <w:rPr>
                <w:sz w:val="22"/>
                <w:szCs w:val="22"/>
              </w:rPr>
              <w:t>Rekomendācijas subjekts/</w:t>
            </w:r>
          </w:p>
          <w:p w14:paraId="5912CD79" w14:textId="77777777" w:rsidR="00146DDE" w:rsidRPr="002E6C15" w:rsidRDefault="00146DDE" w:rsidP="00E1050B">
            <w:pPr>
              <w:ind w:right="-730"/>
              <w:rPr>
                <w:sz w:val="22"/>
                <w:szCs w:val="22"/>
              </w:rPr>
            </w:pPr>
            <w:r w:rsidRPr="002E6C15">
              <w:rPr>
                <w:sz w:val="22"/>
                <w:szCs w:val="22"/>
              </w:rPr>
              <w:t>Negadījuma, incidenta</w:t>
            </w:r>
          </w:p>
          <w:p w14:paraId="4161837B" w14:textId="77777777" w:rsidR="00146DDE" w:rsidRPr="002E6C15" w:rsidRDefault="00146DDE" w:rsidP="00E1050B">
            <w:pPr>
              <w:ind w:right="-730"/>
              <w:rPr>
                <w:sz w:val="22"/>
                <w:szCs w:val="22"/>
              </w:rPr>
            </w:pPr>
            <w:r w:rsidRPr="002E6C15">
              <w:rPr>
                <w:sz w:val="22"/>
                <w:szCs w:val="22"/>
              </w:rPr>
              <w:t>Numurs pēc biroja reģistra</w:t>
            </w:r>
          </w:p>
          <w:p w14:paraId="54FDEE6F" w14:textId="77777777" w:rsidR="00E1050B" w:rsidRPr="002E6C15" w:rsidRDefault="00E1050B" w:rsidP="00E1050B">
            <w:pPr>
              <w:ind w:right="-730"/>
              <w:rPr>
                <w:sz w:val="22"/>
                <w:szCs w:val="22"/>
              </w:rPr>
            </w:pPr>
            <w:r w:rsidRPr="002E6C15">
              <w:rPr>
                <w:sz w:val="22"/>
                <w:szCs w:val="22"/>
              </w:rPr>
              <w:t xml:space="preserve">  </w:t>
            </w:r>
          </w:p>
        </w:tc>
        <w:tc>
          <w:tcPr>
            <w:tcW w:w="8505" w:type="dxa"/>
          </w:tcPr>
          <w:p w14:paraId="2CB0EF9E" w14:textId="77777777" w:rsidR="00E1050B" w:rsidRPr="002E6C15" w:rsidRDefault="00E1050B" w:rsidP="00E1050B">
            <w:pPr>
              <w:ind w:right="-730"/>
              <w:rPr>
                <w:sz w:val="22"/>
                <w:szCs w:val="22"/>
              </w:rPr>
            </w:pPr>
            <w:r w:rsidRPr="002E6C15">
              <w:rPr>
                <w:sz w:val="22"/>
                <w:szCs w:val="22"/>
              </w:rPr>
              <w:t xml:space="preserve">Drošības Rekomendācija  </w:t>
            </w:r>
          </w:p>
        </w:tc>
        <w:tc>
          <w:tcPr>
            <w:tcW w:w="1592" w:type="dxa"/>
          </w:tcPr>
          <w:p w14:paraId="1AE54B54" w14:textId="77777777" w:rsidR="00E1050B" w:rsidRPr="002E6C15" w:rsidRDefault="00E1050B" w:rsidP="00E1050B">
            <w:pPr>
              <w:ind w:right="-730"/>
              <w:rPr>
                <w:sz w:val="22"/>
                <w:szCs w:val="22"/>
              </w:rPr>
            </w:pPr>
            <w:r w:rsidRPr="002E6C15">
              <w:rPr>
                <w:sz w:val="22"/>
                <w:szCs w:val="22"/>
              </w:rPr>
              <w:t xml:space="preserve">Piezīme </w:t>
            </w:r>
          </w:p>
        </w:tc>
      </w:tr>
      <w:tr w:rsidR="00E1050B" w:rsidRPr="002E6C15" w14:paraId="3DF16E86" w14:textId="77777777" w:rsidTr="00D15781">
        <w:tc>
          <w:tcPr>
            <w:tcW w:w="534" w:type="dxa"/>
          </w:tcPr>
          <w:p w14:paraId="134E1F88" w14:textId="77777777" w:rsidR="00E1050B" w:rsidRPr="002E6C15" w:rsidRDefault="00E1050B" w:rsidP="00E1050B">
            <w:pPr>
              <w:ind w:right="-730"/>
              <w:rPr>
                <w:sz w:val="22"/>
                <w:szCs w:val="22"/>
              </w:rPr>
            </w:pPr>
            <w:r w:rsidRPr="002E6C15">
              <w:rPr>
                <w:sz w:val="22"/>
                <w:szCs w:val="22"/>
              </w:rPr>
              <w:t>1</w:t>
            </w:r>
          </w:p>
        </w:tc>
        <w:tc>
          <w:tcPr>
            <w:tcW w:w="3543" w:type="dxa"/>
          </w:tcPr>
          <w:p w14:paraId="371C4E71" w14:textId="77777777" w:rsidR="00E1050B" w:rsidRPr="002E6C15" w:rsidRDefault="00E1050B" w:rsidP="00E1050B">
            <w:pPr>
              <w:ind w:right="-730"/>
              <w:rPr>
                <w:sz w:val="22"/>
                <w:szCs w:val="22"/>
              </w:rPr>
            </w:pPr>
            <w:r w:rsidRPr="002E6C15">
              <w:rPr>
                <w:sz w:val="22"/>
                <w:szCs w:val="22"/>
              </w:rPr>
              <w:t xml:space="preserve">SIA </w:t>
            </w:r>
            <w:proofErr w:type="spellStart"/>
            <w:r w:rsidRPr="002E6C15">
              <w:rPr>
                <w:sz w:val="22"/>
                <w:szCs w:val="22"/>
              </w:rPr>
              <w:t>Vexoil</w:t>
            </w:r>
            <w:proofErr w:type="spellEnd"/>
            <w:r w:rsidRPr="002E6C15">
              <w:rPr>
                <w:sz w:val="22"/>
                <w:szCs w:val="22"/>
              </w:rPr>
              <w:t xml:space="preserve"> </w:t>
            </w:r>
            <w:proofErr w:type="spellStart"/>
            <w:r w:rsidRPr="002E6C15">
              <w:rPr>
                <w:sz w:val="22"/>
                <w:szCs w:val="22"/>
              </w:rPr>
              <w:t>Bunkering</w:t>
            </w:r>
            <w:proofErr w:type="spellEnd"/>
            <w:r w:rsidRPr="002E6C15">
              <w:rPr>
                <w:sz w:val="22"/>
                <w:szCs w:val="22"/>
              </w:rPr>
              <w:t>/</w:t>
            </w:r>
          </w:p>
          <w:p w14:paraId="53FA1B11" w14:textId="77777777" w:rsidR="00E1050B" w:rsidRPr="002E6C15" w:rsidRDefault="00146DDE" w:rsidP="00146DDE">
            <w:pPr>
              <w:ind w:right="-730"/>
              <w:rPr>
                <w:sz w:val="22"/>
                <w:szCs w:val="22"/>
              </w:rPr>
            </w:pPr>
            <w:r w:rsidRPr="002E6C15">
              <w:rPr>
                <w:sz w:val="22"/>
                <w:szCs w:val="22"/>
              </w:rPr>
              <w:t>6-01/07/2011</w:t>
            </w:r>
          </w:p>
        </w:tc>
        <w:tc>
          <w:tcPr>
            <w:tcW w:w="8505" w:type="dxa"/>
          </w:tcPr>
          <w:p w14:paraId="3CED4919" w14:textId="77777777" w:rsidR="00D15781" w:rsidRPr="002E6C15" w:rsidRDefault="00B00014" w:rsidP="00840DB2">
            <w:pPr>
              <w:ind w:right="-730"/>
              <w:rPr>
                <w:sz w:val="22"/>
                <w:szCs w:val="22"/>
              </w:rPr>
            </w:pPr>
            <w:r w:rsidRPr="002E6C15">
              <w:rPr>
                <w:sz w:val="22"/>
                <w:szCs w:val="22"/>
              </w:rPr>
              <w:t xml:space="preserve">Nodrošināt kuģa DMITRIJS maināma soļa dzenskrūves hidrauliskā </w:t>
            </w:r>
            <w:proofErr w:type="spellStart"/>
            <w:r w:rsidRPr="002E6C15">
              <w:rPr>
                <w:sz w:val="22"/>
                <w:szCs w:val="22"/>
              </w:rPr>
              <w:t>pievadmehānisma</w:t>
            </w:r>
            <w:proofErr w:type="spellEnd"/>
            <w:r w:rsidRPr="002E6C15">
              <w:rPr>
                <w:sz w:val="22"/>
                <w:szCs w:val="22"/>
              </w:rPr>
              <w:t xml:space="preserve"> savlaicīgu </w:t>
            </w:r>
          </w:p>
          <w:p w14:paraId="761A0976" w14:textId="77777777" w:rsidR="00D15781" w:rsidRPr="002E6C15" w:rsidRDefault="00B00014" w:rsidP="00840DB2">
            <w:pPr>
              <w:ind w:right="-730"/>
              <w:rPr>
                <w:sz w:val="22"/>
                <w:szCs w:val="22"/>
              </w:rPr>
            </w:pPr>
            <w:r w:rsidRPr="002E6C15">
              <w:rPr>
                <w:sz w:val="22"/>
                <w:szCs w:val="22"/>
              </w:rPr>
              <w:t xml:space="preserve">apkopi un tehnisko profilaksi atbilstoši izgatavotāja instrukcijām, pielietojot kompānijā izstrādātu </w:t>
            </w:r>
          </w:p>
          <w:p w14:paraId="5FE9FBB6" w14:textId="77777777" w:rsidR="00E1050B" w:rsidRPr="002E6C15" w:rsidRDefault="00B00014" w:rsidP="00840DB2">
            <w:pPr>
              <w:ind w:right="-730"/>
              <w:rPr>
                <w:sz w:val="22"/>
                <w:szCs w:val="22"/>
              </w:rPr>
            </w:pPr>
            <w:r w:rsidRPr="002E6C15">
              <w:rPr>
                <w:sz w:val="22"/>
                <w:szCs w:val="22"/>
              </w:rPr>
              <w:t>mehānismu darba stundu uzskaiti un apkopes grafiku.</w:t>
            </w:r>
          </w:p>
        </w:tc>
        <w:tc>
          <w:tcPr>
            <w:tcW w:w="1592" w:type="dxa"/>
          </w:tcPr>
          <w:p w14:paraId="2E6A5B19" w14:textId="77777777" w:rsidR="00990322" w:rsidRPr="002E6C15" w:rsidRDefault="00990322" w:rsidP="00E1050B">
            <w:pPr>
              <w:ind w:right="-730"/>
              <w:rPr>
                <w:sz w:val="22"/>
                <w:szCs w:val="22"/>
              </w:rPr>
            </w:pPr>
            <w:r w:rsidRPr="002E6C15">
              <w:rPr>
                <w:sz w:val="22"/>
                <w:szCs w:val="22"/>
              </w:rPr>
              <w:t xml:space="preserve">Rekomendācija </w:t>
            </w:r>
          </w:p>
          <w:p w14:paraId="413589BA" w14:textId="77777777" w:rsidR="00990322" w:rsidRPr="002E6C15" w:rsidRDefault="00990322" w:rsidP="00E1050B">
            <w:pPr>
              <w:ind w:right="-730"/>
              <w:rPr>
                <w:sz w:val="22"/>
                <w:szCs w:val="22"/>
              </w:rPr>
            </w:pPr>
            <w:r w:rsidRPr="002E6C15">
              <w:rPr>
                <w:sz w:val="22"/>
                <w:szCs w:val="22"/>
              </w:rPr>
              <w:t xml:space="preserve">Ir ieviesta </w:t>
            </w:r>
          </w:p>
        </w:tc>
      </w:tr>
      <w:tr w:rsidR="00E1050B" w:rsidRPr="002E6C15" w14:paraId="57E796B0" w14:textId="77777777" w:rsidTr="00D15781">
        <w:tc>
          <w:tcPr>
            <w:tcW w:w="534" w:type="dxa"/>
          </w:tcPr>
          <w:p w14:paraId="7229EF3B" w14:textId="77777777" w:rsidR="00E1050B" w:rsidRPr="002E6C15" w:rsidRDefault="00B00014" w:rsidP="00E1050B">
            <w:pPr>
              <w:ind w:right="-730"/>
              <w:rPr>
                <w:b/>
                <w:sz w:val="22"/>
                <w:szCs w:val="22"/>
              </w:rPr>
            </w:pPr>
            <w:r w:rsidRPr="002E6C15">
              <w:rPr>
                <w:b/>
                <w:sz w:val="22"/>
                <w:szCs w:val="22"/>
              </w:rPr>
              <w:t>2</w:t>
            </w:r>
          </w:p>
        </w:tc>
        <w:tc>
          <w:tcPr>
            <w:tcW w:w="3543" w:type="dxa"/>
          </w:tcPr>
          <w:p w14:paraId="4DCBA17E" w14:textId="77777777" w:rsidR="00B00014" w:rsidRPr="002E6C15" w:rsidRDefault="00B00014" w:rsidP="00B00014">
            <w:pPr>
              <w:ind w:right="-730"/>
              <w:rPr>
                <w:sz w:val="22"/>
                <w:szCs w:val="22"/>
              </w:rPr>
            </w:pPr>
            <w:r w:rsidRPr="002E6C15">
              <w:rPr>
                <w:sz w:val="22"/>
                <w:szCs w:val="22"/>
              </w:rPr>
              <w:t xml:space="preserve">SIA </w:t>
            </w:r>
            <w:proofErr w:type="spellStart"/>
            <w:r w:rsidRPr="002E6C15">
              <w:rPr>
                <w:sz w:val="22"/>
                <w:szCs w:val="22"/>
              </w:rPr>
              <w:t>Vexoil</w:t>
            </w:r>
            <w:proofErr w:type="spellEnd"/>
            <w:r w:rsidRPr="002E6C15">
              <w:rPr>
                <w:sz w:val="22"/>
                <w:szCs w:val="22"/>
              </w:rPr>
              <w:t xml:space="preserve"> </w:t>
            </w:r>
            <w:proofErr w:type="spellStart"/>
            <w:r w:rsidRPr="002E6C15">
              <w:rPr>
                <w:sz w:val="22"/>
                <w:szCs w:val="22"/>
              </w:rPr>
              <w:t>Bunkering</w:t>
            </w:r>
            <w:proofErr w:type="spellEnd"/>
            <w:r w:rsidRPr="002E6C15">
              <w:rPr>
                <w:sz w:val="22"/>
                <w:szCs w:val="22"/>
              </w:rPr>
              <w:t>/</w:t>
            </w:r>
          </w:p>
          <w:p w14:paraId="17FF50BE" w14:textId="77777777" w:rsidR="00E1050B" w:rsidRPr="002E6C15" w:rsidRDefault="00146DDE" w:rsidP="00B00014">
            <w:pPr>
              <w:ind w:right="-730"/>
              <w:rPr>
                <w:sz w:val="22"/>
                <w:szCs w:val="22"/>
              </w:rPr>
            </w:pPr>
            <w:r w:rsidRPr="002E6C15">
              <w:rPr>
                <w:sz w:val="22"/>
                <w:szCs w:val="22"/>
              </w:rPr>
              <w:t>6-01/07/2011</w:t>
            </w:r>
          </w:p>
        </w:tc>
        <w:tc>
          <w:tcPr>
            <w:tcW w:w="8505" w:type="dxa"/>
          </w:tcPr>
          <w:p w14:paraId="38C94711" w14:textId="77777777" w:rsidR="00E1050B" w:rsidRPr="002E6C15" w:rsidRDefault="00B00014" w:rsidP="00840DB2">
            <w:pPr>
              <w:spacing w:after="200" w:line="276" w:lineRule="auto"/>
              <w:rPr>
                <w:sz w:val="22"/>
                <w:szCs w:val="22"/>
              </w:rPr>
            </w:pPr>
            <w:r w:rsidRPr="00B00014">
              <w:rPr>
                <w:sz w:val="22"/>
                <w:szCs w:val="22"/>
                <w:lang w:eastAsia="ru-RU"/>
              </w:rPr>
              <w:t xml:space="preserve">Izstrādāt kuģa </w:t>
            </w:r>
            <w:r w:rsidRPr="00B00014">
              <w:rPr>
                <w:b/>
                <w:sz w:val="22"/>
                <w:szCs w:val="22"/>
                <w:lang w:eastAsia="ru-RU"/>
              </w:rPr>
              <w:t>DMITRIJS</w:t>
            </w:r>
            <w:r w:rsidRPr="00B00014">
              <w:rPr>
                <w:sz w:val="22"/>
                <w:szCs w:val="22"/>
                <w:lang w:eastAsia="ru-RU"/>
              </w:rPr>
              <w:t xml:space="preserve"> Manevrēšanas bukletu atbilstoši IMO </w:t>
            </w:r>
            <w:proofErr w:type="spellStart"/>
            <w:r w:rsidRPr="00B00014">
              <w:rPr>
                <w:sz w:val="22"/>
                <w:szCs w:val="22"/>
                <w:lang w:eastAsia="ru-RU"/>
              </w:rPr>
              <w:t>Res</w:t>
            </w:r>
            <w:proofErr w:type="spellEnd"/>
            <w:r w:rsidRPr="00B00014">
              <w:rPr>
                <w:sz w:val="22"/>
                <w:szCs w:val="22"/>
                <w:lang w:eastAsia="ru-RU"/>
              </w:rPr>
              <w:t>. A.601 (15), kur būtu vizuāli atspoguļoti maināma soļa dzenskrūves darba režīmi un to nostrādāšanas (reakcijas) ātrumi, ar mērķi veikt parametru kontroli.</w:t>
            </w:r>
          </w:p>
        </w:tc>
        <w:tc>
          <w:tcPr>
            <w:tcW w:w="1592" w:type="dxa"/>
          </w:tcPr>
          <w:p w14:paraId="1CB819F0" w14:textId="77777777" w:rsidR="00990322" w:rsidRPr="002E6C15" w:rsidRDefault="00990322" w:rsidP="00990322">
            <w:pPr>
              <w:ind w:right="-730"/>
              <w:rPr>
                <w:sz w:val="22"/>
                <w:szCs w:val="22"/>
              </w:rPr>
            </w:pPr>
            <w:r w:rsidRPr="002E6C15">
              <w:rPr>
                <w:sz w:val="22"/>
                <w:szCs w:val="22"/>
              </w:rPr>
              <w:t xml:space="preserve">Rekomendācija </w:t>
            </w:r>
          </w:p>
          <w:p w14:paraId="5DC7DFF5" w14:textId="77777777" w:rsidR="00E1050B" w:rsidRPr="002E6C15" w:rsidRDefault="00990322" w:rsidP="00990322">
            <w:pPr>
              <w:ind w:right="-730"/>
              <w:rPr>
                <w:b/>
                <w:sz w:val="22"/>
                <w:szCs w:val="22"/>
              </w:rPr>
            </w:pPr>
            <w:r w:rsidRPr="002E6C15">
              <w:rPr>
                <w:sz w:val="22"/>
                <w:szCs w:val="22"/>
              </w:rPr>
              <w:t>Ir ieviesta</w:t>
            </w:r>
          </w:p>
        </w:tc>
      </w:tr>
      <w:tr w:rsidR="00E1050B" w:rsidRPr="002E6C15" w14:paraId="4782F694" w14:textId="77777777" w:rsidTr="00D15781">
        <w:tc>
          <w:tcPr>
            <w:tcW w:w="534" w:type="dxa"/>
          </w:tcPr>
          <w:p w14:paraId="6A8CD239" w14:textId="77777777" w:rsidR="00E1050B" w:rsidRPr="002E6C15" w:rsidRDefault="00B00014" w:rsidP="00E1050B">
            <w:pPr>
              <w:ind w:right="-730"/>
              <w:rPr>
                <w:b/>
                <w:sz w:val="22"/>
                <w:szCs w:val="22"/>
              </w:rPr>
            </w:pPr>
            <w:r w:rsidRPr="002E6C15">
              <w:rPr>
                <w:b/>
                <w:sz w:val="22"/>
                <w:szCs w:val="22"/>
              </w:rPr>
              <w:t>3</w:t>
            </w:r>
          </w:p>
        </w:tc>
        <w:tc>
          <w:tcPr>
            <w:tcW w:w="3543" w:type="dxa"/>
          </w:tcPr>
          <w:p w14:paraId="3769D150" w14:textId="77777777" w:rsidR="00B00014" w:rsidRPr="002E6C15" w:rsidRDefault="00B00014" w:rsidP="00B00014">
            <w:pPr>
              <w:ind w:right="-730"/>
              <w:rPr>
                <w:sz w:val="22"/>
                <w:szCs w:val="22"/>
              </w:rPr>
            </w:pPr>
            <w:r w:rsidRPr="002E6C15">
              <w:rPr>
                <w:sz w:val="22"/>
                <w:szCs w:val="22"/>
              </w:rPr>
              <w:t xml:space="preserve">SIA </w:t>
            </w:r>
            <w:proofErr w:type="spellStart"/>
            <w:r w:rsidRPr="002E6C15">
              <w:rPr>
                <w:sz w:val="22"/>
                <w:szCs w:val="22"/>
              </w:rPr>
              <w:t>Vexoil</w:t>
            </w:r>
            <w:proofErr w:type="spellEnd"/>
            <w:r w:rsidRPr="002E6C15">
              <w:rPr>
                <w:sz w:val="22"/>
                <w:szCs w:val="22"/>
              </w:rPr>
              <w:t xml:space="preserve"> </w:t>
            </w:r>
            <w:proofErr w:type="spellStart"/>
            <w:r w:rsidRPr="002E6C15">
              <w:rPr>
                <w:sz w:val="22"/>
                <w:szCs w:val="22"/>
              </w:rPr>
              <w:t>Bunkering</w:t>
            </w:r>
            <w:proofErr w:type="spellEnd"/>
            <w:r w:rsidRPr="002E6C15">
              <w:rPr>
                <w:sz w:val="22"/>
                <w:szCs w:val="22"/>
              </w:rPr>
              <w:t>/</w:t>
            </w:r>
          </w:p>
          <w:p w14:paraId="718FC685" w14:textId="77777777" w:rsidR="00146DDE" w:rsidRPr="002E6C15" w:rsidRDefault="00146DDE" w:rsidP="00B00014">
            <w:pPr>
              <w:ind w:right="-730"/>
              <w:rPr>
                <w:sz w:val="22"/>
                <w:szCs w:val="22"/>
              </w:rPr>
            </w:pPr>
            <w:r w:rsidRPr="002E6C15">
              <w:rPr>
                <w:sz w:val="22"/>
                <w:szCs w:val="22"/>
              </w:rPr>
              <w:t>6-01/07/2011</w:t>
            </w:r>
          </w:p>
          <w:p w14:paraId="33BFE211" w14:textId="77777777" w:rsidR="00E1050B" w:rsidRPr="002E6C15" w:rsidRDefault="00E1050B" w:rsidP="00B00014">
            <w:pPr>
              <w:ind w:right="-730"/>
              <w:rPr>
                <w:b/>
                <w:sz w:val="22"/>
                <w:szCs w:val="22"/>
              </w:rPr>
            </w:pPr>
          </w:p>
        </w:tc>
        <w:tc>
          <w:tcPr>
            <w:tcW w:w="8505" w:type="dxa"/>
          </w:tcPr>
          <w:p w14:paraId="6350627E" w14:textId="77777777" w:rsidR="00B00014" w:rsidRPr="00B00014" w:rsidRDefault="00B00014" w:rsidP="00840DB2">
            <w:pPr>
              <w:spacing w:after="200" w:line="276" w:lineRule="auto"/>
              <w:rPr>
                <w:sz w:val="22"/>
                <w:szCs w:val="22"/>
                <w:lang w:eastAsia="ru-RU"/>
              </w:rPr>
            </w:pPr>
            <w:r w:rsidRPr="00B00014">
              <w:rPr>
                <w:sz w:val="22"/>
                <w:szCs w:val="22"/>
                <w:lang w:eastAsia="ru-RU"/>
              </w:rPr>
              <w:t xml:space="preserve">Nodrošināt </w:t>
            </w:r>
            <w:r w:rsidRPr="00B00014">
              <w:rPr>
                <w:sz w:val="22"/>
                <w:szCs w:val="22"/>
              </w:rPr>
              <w:t xml:space="preserve">2010.gada 19.janvārī </w:t>
            </w:r>
            <w:r w:rsidRPr="00B00014">
              <w:rPr>
                <w:sz w:val="22"/>
                <w:szCs w:val="22"/>
                <w:lang w:eastAsia="ru-RU"/>
              </w:rPr>
              <w:t>MK noteikumu Nr.57 „</w:t>
            </w:r>
            <w:r w:rsidRPr="00B00014">
              <w:rPr>
                <w:bCs/>
                <w:sz w:val="22"/>
                <w:szCs w:val="22"/>
              </w:rPr>
              <w:t>Noteikumi par kuģu pretapaugšanas sistēmu izmantošanu’’</w:t>
            </w:r>
            <w:r w:rsidRPr="00B00014">
              <w:rPr>
                <w:b/>
                <w:bCs/>
                <w:sz w:val="22"/>
                <w:szCs w:val="22"/>
              </w:rPr>
              <w:t xml:space="preserve"> </w:t>
            </w:r>
            <w:r w:rsidRPr="00B00014">
              <w:rPr>
                <w:sz w:val="22"/>
                <w:szCs w:val="22"/>
                <w:lang w:eastAsia="ru-RU"/>
              </w:rPr>
              <w:t xml:space="preserve">6.punkta prasību izpildi uz kuģa </w:t>
            </w:r>
            <w:r w:rsidRPr="00B00014">
              <w:rPr>
                <w:b/>
                <w:sz w:val="22"/>
                <w:szCs w:val="22"/>
                <w:lang w:eastAsia="ru-RU"/>
              </w:rPr>
              <w:t>DMITRIJS</w:t>
            </w:r>
            <w:r w:rsidRPr="00B00014">
              <w:rPr>
                <w:sz w:val="22"/>
                <w:szCs w:val="22"/>
                <w:lang w:eastAsia="ru-RU"/>
              </w:rPr>
              <w:t>.</w:t>
            </w:r>
          </w:p>
          <w:p w14:paraId="1DDF5E15" w14:textId="77777777" w:rsidR="00E1050B" w:rsidRPr="002E6C15" w:rsidRDefault="00E1050B" w:rsidP="00840DB2">
            <w:pPr>
              <w:ind w:right="-730"/>
              <w:rPr>
                <w:b/>
                <w:sz w:val="22"/>
                <w:szCs w:val="22"/>
              </w:rPr>
            </w:pPr>
          </w:p>
        </w:tc>
        <w:tc>
          <w:tcPr>
            <w:tcW w:w="1592" w:type="dxa"/>
          </w:tcPr>
          <w:p w14:paraId="1D290B18" w14:textId="77777777" w:rsidR="00990322" w:rsidRPr="002E6C15" w:rsidRDefault="00990322" w:rsidP="00990322">
            <w:pPr>
              <w:ind w:right="-730"/>
              <w:rPr>
                <w:sz w:val="22"/>
                <w:szCs w:val="22"/>
              </w:rPr>
            </w:pPr>
            <w:r w:rsidRPr="002E6C15">
              <w:rPr>
                <w:sz w:val="22"/>
                <w:szCs w:val="22"/>
              </w:rPr>
              <w:t xml:space="preserve">Rekomendācija </w:t>
            </w:r>
          </w:p>
          <w:p w14:paraId="4A9B6BCA" w14:textId="77777777" w:rsidR="00E1050B" w:rsidRPr="002E6C15" w:rsidRDefault="00990322" w:rsidP="00990322">
            <w:pPr>
              <w:ind w:right="-730"/>
              <w:rPr>
                <w:b/>
                <w:sz w:val="22"/>
                <w:szCs w:val="22"/>
              </w:rPr>
            </w:pPr>
            <w:r w:rsidRPr="002E6C15">
              <w:rPr>
                <w:sz w:val="22"/>
                <w:szCs w:val="22"/>
              </w:rPr>
              <w:t>Ir ieviesta</w:t>
            </w:r>
          </w:p>
        </w:tc>
      </w:tr>
      <w:tr w:rsidR="00E1050B" w:rsidRPr="002E6C15" w14:paraId="0B877BEE" w14:textId="77777777" w:rsidTr="00D15781">
        <w:tc>
          <w:tcPr>
            <w:tcW w:w="534" w:type="dxa"/>
          </w:tcPr>
          <w:p w14:paraId="063A6F93" w14:textId="77777777" w:rsidR="00E1050B" w:rsidRPr="002E6C15" w:rsidRDefault="00B00014" w:rsidP="00E1050B">
            <w:pPr>
              <w:ind w:right="-730"/>
              <w:rPr>
                <w:b/>
                <w:sz w:val="22"/>
                <w:szCs w:val="22"/>
              </w:rPr>
            </w:pPr>
            <w:r w:rsidRPr="002E6C15">
              <w:rPr>
                <w:b/>
                <w:sz w:val="22"/>
                <w:szCs w:val="22"/>
              </w:rPr>
              <w:t>4</w:t>
            </w:r>
          </w:p>
        </w:tc>
        <w:tc>
          <w:tcPr>
            <w:tcW w:w="3543" w:type="dxa"/>
          </w:tcPr>
          <w:p w14:paraId="0AD70BC9" w14:textId="77777777" w:rsidR="00E1050B" w:rsidRPr="002E6C15" w:rsidRDefault="0068774F" w:rsidP="00B00014">
            <w:pPr>
              <w:ind w:right="-730"/>
              <w:rPr>
                <w:sz w:val="22"/>
                <w:szCs w:val="22"/>
                <w:lang w:eastAsia="ru-RU"/>
              </w:rPr>
            </w:pPr>
            <w:r>
              <w:rPr>
                <w:sz w:val="22"/>
                <w:szCs w:val="22"/>
                <w:lang w:eastAsia="ru-RU"/>
              </w:rPr>
              <w:t xml:space="preserve">VAS </w:t>
            </w:r>
            <w:r w:rsidR="00B00014" w:rsidRPr="002E6C15">
              <w:rPr>
                <w:sz w:val="22"/>
                <w:szCs w:val="22"/>
                <w:lang w:eastAsia="ru-RU"/>
              </w:rPr>
              <w:t>Latvijas Jūras administrācija</w:t>
            </w:r>
          </w:p>
          <w:p w14:paraId="76EBC607" w14:textId="77777777" w:rsidR="00146DDE" w:rsidRPr="002E6C15" w:rsidRDefault="00146DDE" w:rsidP="00146DDE">
            <w:pPr>
              <w:ind w:right="-730"/>
              <w:rPr>
                <w:sz w:val="22"/>
                <w:szCs w:val="22"/>
              </w:rPr>
            </w:pPr>
            <w:r w:rsidRPr="002E6C15">
              <w:rPr>
                <w:sz w:val="22"/>
                <w:szCs w:val="22"/>
              </w:rPr>
              <w:t>6-01/07/2011</w:t>
            </w:r>
          </w:p>
        </w:tc>
        <w:tc>
          <w:tcPr>
            <w:tcW w:w="8505" w:type="dxa"/>
          </w:tcPr>
          <w:p w14:paraId="4E18FA98" w14:textId="77777777" w:rsidR="00E1050B" w:rsidRPr="002E6C15" w:rsidRDefault="00B00014" w:rsidP="00840DB2">
            <w:pPr>
              <w:spacing w:after="200" w:line="276" w:lineRule="auto"/>
              <w:rPr>
                <w:b/>
                <w:sz w:val="22"/>
                <w:szCs w:val="22"/>
              </w:rPr>
            </w:pPr>
            <w:r w:rsidRPr="00B00014">
              <w:rPr>
                <w:sz w:val="22"/>
                <w:szCs w:val="22"/>
                <w:lang w:eastAsia="ru-RU"/>
              </w:rPr>
              <w:t>Nodrošināt lai kuģa manevrēšanas dati tiktu atspoguļoti atbilstoši IMO Rezolūcijas A.601 (15) Manevrēšanas informācijas uzturēšana un atspoguļošana uz kuģiem (</w:t>
            </w:r>
            <w:proofErr w:type="spellStart"/>
            <w:r w:rsidRPr="00B00014">
              <w:rPr>
                <w:sz w:val="22"/>
                <w:szCs w:val="22"/>
              </w:rPr>
              <w:t>Provision</w:t>
            </w:r>
            <w:proofErr w:type="spellEnd"/>
            <w:r w:rsidRPr="00B00014">
              <w:rPr>
                <w:sz w:val="22"/>
                <w:szCs w:val="22"/>
              </w:rPr>
              <w:t xml:space="preserve"> </w:t>
            </w:r>
            <w:proofErr w:type="spellStart"/>
            <w:r w:rsidRPr="00B00014">
              <w:rPr>
                <w:sz w:val="22"/>
                <w:szCs w:val="22"/>
              </w:rPr>
              <w:t>and</w:t>
            </w:r>
            <w:proofErr w:type="spellEnd"/>
            <w:r w:rsidRPr="00B00014">
              <w:rPr>
                <w:sz w:val="22"/>
                <w:szCs w:val="22"/>
              </w:rPr>
              <w:t xml:space="preserve"> </w:t>
            </w:r>
            <w:proofErr w:type="spellStart"/>
            <w:r w:rsidRPr="00B00014">
              <w:rPr>
                <w:sz w:val="22"/>
                <w:szCs w:val="22"/>
              </w:rPr>
              <w:t>display</w:t>
            </w:r>
            <w:proofErr w:type="spellEnd"/>
            <w:r w:rsidRPr="00B00014">
              <w:rPr>
                <w:sz w:val="22"/>
                <w:szCs w:val="22"/>
              </w:rPr>
              <w:t xml:space="preserve"> </w:t>
            </w:r>
            <w:proofErr w:type="spellStart"/>
            <w:r w:rsidRPr="00B00014">
              <w:rPr>
                <w:sz w:val="22"/>
                <w:szCs w:val="22"/>
              </w:rPr>
              <w:t>of</w:t>
            </w:r>
            <w:proofErr w:type="spellEnd"/>
            <w:r w:rsidRPr="00B00014">
              <w:rPr>
                <w:sz w:val="22"/>
                <w:szCs w:val="22"/>
              </w:rPr>
              <w:t xml:space="preserve"> </w:t>
            </w:r>
            <w:proofErr w:type="spellStart"/>
            <w:r w:rsidRPr="00B00014">
              <w:rPr>
                <w:sz w:val="22"/>
                <w:szCs w:val="22"/>
              </w:rPr>
              <w:t>maneuvering</w:t>
            </w:r>
            <w:proofErr w:type="spellEnd"/>
            <w:r w:rsidRPr="00B00014">
              <w:rPr>
                <w:sz w:val="22"/>
                <w:szCs w:val="22"/>
              </w:rPr>
              <w:t xml:space="preserve"> </w:t>
            </w:r>
            <w:proofErr w:type="spellStart"/>
            <w:r w:rsidRPr="00B00014">
              <w:rPr>
                <w:sz w:val="22"/>
                <w:szCs w:val="22"/>
              </w:rPr>
              <w:t>information</w:t>
            </w:r>
            <w:proofErr w:type="spellEnd"/>
            <w:r w:rsidRPr="00B00014">
              <w:rPr>
                <w:sz w:val="22"/>
                <w:szCs w:val="22"/>
              </w:rPr>
              <w:t xml:space="preserve"> </w:t>
            </w:r>
            <w:proofErr w:type="spellStart"/>
            <w:r w:rsidRPr="00B00014">
              <w:rPr>
                <w:sz w:val="22"/>
                <w:szCs w:val="22"/>
              </w:rPr>
              <w:t>on</w:t>
            </w:r>
            <w:proofErr w:type="spellEnd"/>
            <w:r w:rsidRPr="00B00014">
              <w:rPr>
                <w:sz w:val="22"/>
                <w:szCs w:val="22"/>
              </w:rPr>
              <w:t xml:space="preserve"> </w:t>
            </w:r>
            <w:proofErr w:type="spellStart"/>
            <w:r w:rsidRPr="00B00014">
              <w:rPr>
                <w:sz w:val="22"/>
                <w:szCs w:val="22"/>
              </w:rPr>
              <w:t>board</w:t>
            </w:r>
            <w:proofErr w:type="spellEnd"/>
            <w:r w:rsidRPr="00B00014">
              <w:rPr>
                <w:sz w:val="22"/>
                <w:szCs w:val="22"/>
              </w:rPr>
              <w:t xml:space="preserve"> </w:t>
            </w:r>
            <w:proofErr w:type="spellStart"/>
            <w:r w:rsidRPr="00B00014">
              <w:rPr>
                <w:sz w:val="22"/>
                <w:szCs w:val="22"/>
              </w:rPr>
              <w:t>ships</w:t>
            </w:r>
            <w:proofErr w:type="spellEnd"/>
            <w:r w:rsidRPr="00B00014">
              <w:rPr>
                <w:sz w:val="22"/>
                <w:szCs w:val="22"/>
              </w:rPr>
              <w:t>)</w:t>
            </w:r>
            <w:r w:rsidRPr="00B00014">
              <w:rPr>
                <w:sz w:val="22"/>
                <w:szCs w:val="22"/>
                <w:lang w:eastAsia="ru-RU"/>
              </w:rPr>
              <w:t>, pielikuma punkta 2. „Pielietošana”, apakšpunkta 2.2. prasībām.</w:t>
            </w:r>
          </w:p>
        </w:tc>
        <w:tc>
          <w:tcPr>
            <w:tcW w:w="1592" w:type="dxa"/>
          </w:tcPr>
          <w:p w14:paraId="2F528365" w14:textId="77777777" w:rsidR="00E1050B" w:rsidRPr="002E6C15" w:rsidRDefault="00E1050B" w:rsidP="00E1050B">
            <w:pPr>
              <w:ind w:right="-730"/>
              <w:rPr>
                <w:b/>
                <w:sz w:val="22"/>
                <w:szCs w:val="22"/>
              </w:rPr>
            </w:pPr>
          </w:p>
        </w:tc>
      </w:tr>
      <w:tr w:rsidR="00B00014" w:rsidRPr="002E6C15" w14:paraId="524C78C9" w14:textId="77777777" w:rsidTr="00D15781">
        <w:tc>
          <w:tcPr>
            <w:tcW w:w="534" w:type="dxa"/>
          </w:tcPr>
          <w:p w14:paraId="67AA22D0" w14:textId="77777777" w:rsidR="00B00014" w:rsidRPr="002E6C15" w:rsidRDefault="00B00014" w:rsidP="00E1050B">
            <w:pPr>
              <w:ind w:right="-730"/>
              <w:rPr>
                <w:b/>
                <w:sz w:val="22"/>
                <w:szCs w:val="22"/>
              </w:rPr>
            </w:pPr>
            <w:r w:rsidRPr="002E6C15">
              <w:rPr>
                <w:b/>
                <w:sz w:val="22"/>
                <w:szCs w:val="22"/>
              </w:rPr>
              <w:t>5</w:t>
            </w:r>
          </w:p>
        </w:tc>
        <w:tc>
          <w:tcPr>
            <w:tcW w:w="3543" w:type="dxa"/>
          </w:tcPr>
          <w:p w14:paraId="05067F1A" w14:textId="77777777" w:rsidR="00B00014" w:rsidRPr="002E6C15" w:rsidRDefault="0068774F" w:rsidP="00B00014">
            <w:pPr>
              <w:ind w:right="-730"/>
              <w:rPr>
                <w:sz w:val="22"/>
                <w:szCs w:val="22"/>
                <w:lang w:eastAsia="ru-RU"/>
              </w:rPr>
            </w:pPr>
            <w:r w:rsidRPr="0068774F">
              <w:rPr>
                <w:sz w:val="22"/>
                <w:szCs w:val="22"/>
                <w:lang w:eastAsia="ru-RU"/>
              </w:rPr>
              <w:t xml:space="preserve">VAS </w:t>
            </w:r>
            <w:r w:rsidR="00146DDE" w:rsidRPr="002E6C15">
              <w:rPr>
                <w:sz w:val="22"/>
                <w:szCs w:val="22"/>
                <w:lang w:eastAsia="ru-RU"/>
              </w:rPr>
              <w:t>Latvijas Jūras administrācija</w:t>
            </w:r>
          </w:p>
          <w:p w14:paraId="6546AD62" w14:textId="77777777" w:rsidR="00E408BF" w:rsidRPr="002E6C15" w:rsidRDefault="00146DDE" w:rsidP="00B00014">
            <w:pPr>
              <w:ind w:right="-730"/>
              <w:rPr>
                <w:sz w:val="22"/>
                <w:szCs w:val="22"/>
                <w:lang w:eastAsia="ru-RU"/>
              </w:rPr>
            </w:pPr>
            <w:r w:rsidRPr="002E6C15">
              <w:rPr>
                <w:sz w:val="22"/>
                <w:szCs w:val="22"/>
                <w:lang w:eastAsia="ru-RU"/>
              </w:rPr>
              <w:t>6-01/07/2011</w:t>
            </w:r>
          </w:p>
        </w:tc>
        <w:tc>
          <w:tcPr>
            <w:tcW w:w="8505" w:type="dxa"/>
          </w:tcPr>
          <w:p w14:paraId="6376777E" w14:textId="77777777" w:rsidR="00E408BF" w:rsidRPr="002E6C15" w:rsidRDefault="00B00014" w:rsidP="00840DB2">
            <w:pPr>
              <w:ind w:right="-730"/>
              <w:rPr>
                <w:sz w:val="22"/>
                <w:szCs w:val="22"/>
              </w:rPr>
            </w:pPr>
            <w:r w:rsidRPr="002E6C15">
              <w:rPr>
                <w:sz w:val="22"/>
                <w:szCs w:val="22"/>
              </w:rPr>
              <w:t>Kontrolēt kuģu tālvadības sistēmu remontu un apkopju izpildi, atspoguļojot šādas</w:t>
            </w:r>
          </w:p>
          <w:p w14:paraId="52D31662" w14:textId="77777777" w:rsidR="00B00014" w:rsidRPr="002E6C15" w:rsidRDefault="00B00014" w:rsidP="00840DB2">
            <w:pPr>
              <w:ind w:right="-730"/>
              <w:rPr>
                <w:sz w:val="22"/>
                <w:szCs w:val="22"/>
              </w:rPr>
            </w:pPr>
            <w:r w:rsidRPr="002E6C15">
              <w:rPr>
                <w:sz w:val="22"/>
                <w:szCs w:val="22"/>
              </w:rPr>
              <w:t>kontroles procesu pārbaudes aktos ar inspektoru parakstiem un piezīmēm.</w:t>
            </w:r>
          </w:p>
        </w:tc>
        <w:tc>
          <w:tcPr>
            <w:tcW w:w="1592" w:type="dxa"/>
          </w:tcPr>
          <w:p w14:paraId="070E7FE0" w14:textId="77777777" w:rsidR="00B00014" w:rsidRPr="002E6C15" w:rsidRDefault="00B00014" w:rsidP="00E1050B">
            <w:pPr>
              <w:ind w:right="-730"/>
              <w:rPr>
                <w:b/>
                <w:sz w:val="22"/>
                <w:szCs w:val="22"/>
              </w:rPr>
            </w:pPr>
          </w:p>
        </w:tc>
      </w:tr>
      <w:tr w:rsidR="00B00014" w:rsidRPr="002E6C15" w14:paraId="7ACAC338" w14:textId="77777777" w:rsidTr="00D15781">
        <w:tc>
          <w:tcPr>
            <w:tcW w:w="534" w:type="dxa"/>
          </w:tcPr>
          <w:p w14:paraId="5AC28AA3" w14:textId="77777777" w:rsidR="00B00014" w:rsidRPr="002E6C15" w:rsidRDefault="00E408BF" w:rsidP="00E1050B">
            <w:pPr>
              <w:ind w:right="-730"/>
              <w:rPr>
                <w:b/>
                <w:sz w:val="22"/>
                <w:szCs w:val="22"/>
              </w:rPr>
            </w:pPr>
            <w:r w:rsidRPr="002E6C15">
              <w:rPr>
                <w:b/>
                <w:sz w:val="22"/>
                <w:szCs w:val="22"/>
              </w:rPr>
              <w:t>6</w:t>
            </w:r>
          </w:p>
        </w:tc>
        <w:tc>
          <w:tcPr>
            <w:tcW w:w="3543" w:type="dxa"/>
          </w:tcPr>
          <w:p w14:paraId="744D8453" w14:textId="77777777" w:rsidR="00B00014" w:rsidRPr="002E6C15" w:rsidRDefault="0068774F" w:rsidP="00B00014">
            <w:pPr>
              <w:ind w:right="-730"/>
              <w:rPr>
                <w:sz w:val="22"/>
                <w:szCs w:val="22"/>
                <w:lang w:eastAsia="ru-RU"/>
              </w:rPr>
            </w:pPr>
            <w:r>
              <w:rPr>
                <w:sz w:val="22"/>
                <w:szCs w:val="22"/>
                <w:lang w:eastAsia="ru-RU"/>
              </w:rPr>
              <w:t>VAS</w:t>
            </w:r>
            <w:r w:rsidRPr="002E6C15">
              <w:rPr>
                <w:sz w:val="22"/>
                <w:szCs w:val="22"/>
                <w:lang w:eastAsia="ru-RU"/>
              </w:rPr>
              <w:t xml:space="preserve"> </w:t>
            </w:r>
            <w:r w:rsidR="00146DDE" w:rsidRPr="002E6C15">
              <w:rPr>
                <w:sz w:val="22"/>
                <w:szCs w:val="22"/>
                <w:lang w:eastAsia="ru-RU"/>
              </w:rPr>
              <w:t xml:space="preserve">Latvijas Jūras </w:t>
            </w:r>
            <w:r w:rsidR="00C55E25" w:rsidRPr="002E6C15">
              <w:rPr>
                <w:sz w:val="22"/>
                <w:szCs w:val="22"/>
                <w:lang w:eastAsia="ru-RU"/>
              </w:rPr>
              <w:t>administrācija</w:t>
            </w:r>
          </w:p>
          <w:p w14:paraId="5CDA60AF" w14:textId="77777777" w:rsidR="00E408BF" w:rsidRPr="002E6C15" w:rsidRDefault="00146DDE" w:rsidP="00146DDE">
            <w:pPr>
              <w:ind w:right="-730"/>
              <w:rPr>
                <w:sz w:val="22"/>
                <w:szCs w:val="22"/>
                <w:lang w:eastAsia="ru-RU"/>
              </w:rPr>
            </w:pPr>
            <w:r w:rsidRPr="002E6C15">
              <w:rPr>
                <w:sz w:val="22"/>
                <w:szCs w:val="22"/>
              </w:rPr>
              <w:t>6-01/07/2011</w:t>
            </w:r>
          </w:p>
        </w:tc>
        <w:tc>
          <w:tcPr>
            <w:tcW w:w="8505" w:type="dxa"/>
          </w:tcPr>
          <w:p w14:paraId="40BBEF38" w14:textId="77777777" w:rsidR="00B00014" w:rsidRPr="002E6C15" w:rsidRDefault="00B00014" w:rsidP="00840DB2">
            <w:pPr>
              <w:ind w:right="-730"/>
              <w:rPr>
                <w:sz w:val="22"/>
                <w:szCs w:val="22"/>
              </w:rPr>
            </w:pPr>
            <w:r w:rsidRPr="002E6C15">
              <w:rPr>
                <w:sz w:val="22"/>
                <w:szCs w:val="22"/>
                <w:lang w:eastAsia="ru-RU"/>
              </w:rPr>
              <w:t>Likvidēt pretrunas kuģim DMITRIJS izdotajās apliecībās</w:t>
            </w:r>
          </w:p>
        </w:tc>
        <w:tc>
          <w:tcPr>
            <w:tcW w:w="1592" w:type="dxa"/>
          </w:tcPr>
          <w:p w14:paraId="04D5026D" w14:textId="77777777" w:rsidR="00B00014" w:rsidRPr="002E6C15" w:rsidRDefault="00B00014" w:rsidP="00E1050B">
            <w:pPr>
              <w:ind w:right="-730"/>
              <w:rPr>
                <w:b/>
                <w:sz w:val="22"/>
                <w:szCs w:val="22"/>
              </w:rPr>
            </w:pPr>
          </w:p>
        </w:tc>
      </w:tr>
      <w:tr w:rsidR="00B00014" w:rsidRPr="002E6C15" w14:paraId="5B280569" w14:textId="77777777" w:rsidTr="00D15781">
        <w:tc>
          <w:tcPr>
            <w:tcW w:w="534" w:type="dxa"/>
          </w:tcPr>
          <w:p w14:paraId="4FB04151" w14:textId="77777777" w:rsidR="00B00014" w:rsidRPr="002E6C15" w:rsidRDefault="00E408BF" w:rsidP="00E1050B">
            <w:pPr>
              <w:ind w:right="-730"/>
              <w:rPr>
                <w:b/>
                <w:sz w:val="22"/>
                <w:szCs w:val="22"/>
              </w:rPr>
            </w:pPr>
            <w:r w:rsidRPr="002E6C15">
              <w:rPr>
                <w:b/>
                <w:sz w:val="22"/>
                <w:szCs w:val="22"/>
              </w:rPr>
              <w:t>7</w:t>
            </w:r>
          </w:p>
        </w:tc>
        <w:tc>
          <w:tcPr>
            <w:tcW w:w="3543" w:type="dxa"/>
          </w:tcPr>
          <w:p w14:paraId="37C69193" w14:textId="77777777" w:rsidR="00B00014" w:rsidRPr="002E6C15" w:rsidRDefault="0068774F" w:rsidP="00B00014">
            <w:pPr>
              <w:ind w:right="-730"/>
              <w:rPr>
                <w:sz w:val="22"/>
                <w:szCs w:val="22"/>
                <w:lang w:eastAsia="ru-RU"/>
              </w:rPr>
            </w:pPr>
            <w:r>
              <w:rPr>
                <w:sz w:val="22"/>
                <w:szCs w:val="22"/>
                <w:lang w:eastAsia="ru-RU"/>
              </w:rPr>
              <w:t>VAS</w:t>
            </w:r>
            <w:r w:rsidRPr="002E6C15">
              <w:rPr>
                <w:sz w:val="22"/>
                <w:szCs w:val="22"/>
                <w:lang w:eastAsia="ru-RU"/>
              </w:rPr>
              <w:t xml:space="preserve"> </w:t>
            </w:r>
            <w:r w:rsidR="00B00014" w:rsidRPr="002E6C15">
              <w:rPr>
                <w:sz w:val="22"/>
                <w:szCs w:val="22"/>
                <w:lang w:eastAsia="ru-RU"/>
              </w:rPr>
              <w:t>Latvijas Jūras administrācija</w:t>
            </w:r>
            <w:r w:rsidR="00C55E25" w:rsidRPr="002E6C15">
              <w:rPr>
                <w:sz w:val="22"/>
                <w:szCs w:val="22"/>
                <w:lang w:eastAsia="ru-RU"/>
              </w:rPr>
              <w:t xml:space="preserve"> </w:t>
            </w:r>
          </w:p>
          <w:p w14:paraId="57CB8360" w14:textId="77777777" w:rsidR="00E408BF" w:rsidRPr="002E6C15" w:rsidRDefault="00146DDE" w:rsidP="00B00014">
            <w:pPr>
              <w:ind w:right="-730"/>
              <w:rPr>
                <w:sz w:val="22"/>
                <w:szCs w:val="22"/>
                <w:lang w:eastAsia="ru-RU"/>
              </w:rPr>
            </w:pPr>
            <w:r w:rsidRPr="002E6C15">
              <w:rPr>
                <w:sz w:val="22"/>
                <w:szCs w:val="22"/>
              </w:rPr>
              <w:t>6-01/07/2011</w:t>
            </w:r>
          </w:p>
        </w:tc>
        <w:tc>
          <w:tcPr>
            <w:tcW w:w="8505" w:type="dxa"/>
          </w:tcPr>
          <w:p w14:paraId="357BE4F3" w14:textId="77777777" w:rsidR="00B00014" w:rsidRPr="002E6C15" w:rsidRDefault="00B00014" w:rsidP="00840DB2">
            <w:pPr>
              <w:spacing w:after="200" w:line="276" w:lineRule="auto"/>
              <w:rPr>
                <w:sz w:val="22"/>
                <w:szCs w:val="22"/>
              </w:rPr>
            </w:pPr>
            <w:r w:rsidRPr="00B00014">
              <w:rPr>
                <w:sz w:val="22"/>
                <w:szCs w:val="22"/>
                <w:lang w:eastAsia="ru-RU"/>
              </w:rPr>
              <w:t>Veikt kontroli pār kuģa DMITRIJS īpašniekam doto rekomendāciju izpildi.</w:t>
            </w:r>
          </w:p>
        </w:tc>
        <w:tc>
          <w:tcPr>
            <w:tcW w:w="1592" w:type="dxa"/>
          </w:tcPr>
          <w:p w14:paraId="6D0B0768" w14:textId="77777777" w:rsidR="00B00014" w:rsidRPr="002E6C15" w:rsidRDefault="00B00014" w:rsidP="00E1050B">
            <w:pPr>
              <w:ind w:right="-730"/>
              <w:rPr>
                <w:b/>
                <w:sz w:val="22"/>
                <w:szCs w:val="22"/>
              </w:rPr>
            </w:pPr>
          </w:p>
        </w:tc>
      </w:tr>
      <w:tr w:rsidR="00B00014" w:rsidRPr="002E6C15" w14:paraId="4D83E445" w14:textId="77777777" w:rsidTr="00D15781">
        <w:tc>
          <w:tcPr>
            <w:tcW w:w="534" w:type="dxa"/>
          </w:tcPr>
          <w:p w14:paraId="296464E3" w14:textId="77777777" w:rsidR="00B00014" w:rsidRPr="002E6C15" w:rsidRDefault="00E408BF" w:rsidP="00E1050B">
            <w:pPr>
              <w:ind w:right="-730"/>
              <w:rPr>
                <w:b/>
                <w:sz w:val="22"/>
                <w:szCs w:val="22"/>
              </w:rPr>
            </w:pPr>
            <w:r w:rsidRPr="002E6C15">
              <w:rPr>
                <w:b/>
                <w:sz w:val="22"/>
                <w:szCs w:val="22"/>
              </w:rPr>
              <w:t>8</w:t>
            </w:r>
          </w:p>
        </w:tc>
        <w:tc>
          <w:tcPr>
            <w:tcW w:w="3543" w:type="dxa"/>
          </w:tcPr>
          <w:p w14:paraId="0B7F26D8" w14:textId="77777777" w:rsidR="00B00014" w:rsidRPr="002E6C15" w:rsidRDefault="0068774F" w:rsidP="00B00014">
            <w:pPr>
              <w:ind w:right="-730"/>
              <w:rPr>
                <w:sz w:val="22"/>
                <w:szCs w:val="22"/>
                <w:lang w:eastAsia="ru-RU"/>
              </w:rPr>
            </w:pPr>
            <w:r>
              <w:rPr>
                <w:sz w:val="22"/>
                <w:szCs w:val="22"/>
                <w:lang w:eastAsia="ru-RU"/>
              </w:rPr>
              <w:t>VAS</w:t>
            </w:r>
            <w:r w:rsidRPr="002E6C15">
              <w:rPr>
                <w:sz w:val="22"/>
                <w:szCs w:val="22"/>
                <w:lang w:eastAsia="ru-RU"/>
              </w:rPr>
              <w:t xml:space="preserve"> </w:t>
            </w:r>
            <w:r w:rsidR="00C55E25" w:rsidRPr="002E6C15">
              <w:rPr>
                <w:sz w:val="22"/>
                <w:szCs w:val="22"/>
                <w:lang w:eastAsia="ru-RU"/>
              </w:rPr>
              <w:t>Latvijas Jūras administrācija</w:t>
            </w:r>
          </w:p>
          <w:p w14:paraId="2801DFCC" w14:textId="77777777" w:rsidR="00E408BF" w:rsidRPr="002E6C15" w:rsidRDefault="00146DDE" w:rsidP="00B00014">
            <w:pPr>
              <w:ind w:right="-730"/>
              <w:rPr>
                <w:sz w:val="22"/>
                <w:szCs w:val="22"/>
                <w:lang w:eastAsia="ru-RU"/>
              </w:rPr>
            </w:pPr>
            <w:r w:rsidRPr="002E6C15">
              <w:rPr>
                <w:sz w:val="22"/>
                <w:szCs w:val="22"/>
              </w:rPr>
              <w:t>6-01/07/2011</w:t>
            </w:r>
          </w:p>
        </w:tc>
        <w:tc>
          <w:tcPr>
            <w:tcW w:w="8505" w:type="dxa"/>
          </w:tcPr>
          <w:p w14:paraId="6AF358D8" w14:textId="77777777" w:rsidR="00D15781" w:rsidRPr="002E6C15" w:rsidRDefault="00990322" w:rsidP="00840DB2">
            <w:pPr>
              <w:ind w:right="-730"/>
              <w:rPr>
                <w:sz w:val="22"/>
                <w:szCs w:val="22"/>
                <w:lang w:eastAsia="ru-RU"/>
              </w:rPr>
            </w:pPr>
            <w:r w:rsidRPr="002E6C15">
              <w:rPr>
                <w:sz w:val="22"/>
                <w:szCs w:val="22"/>
                <w:lang w:eastAsia="ru-RU"/>
              </w:rPr>
              <w:t>I</w:t>
            </w:r>
            <w:r w:rsidR="00B00014" w:rsidRPr="002E6C15">
              <w:rPr>
                <w:sz w:val="22"/>
                <w:szCs w:val="22"/>
                <w:lang w:eastAsia="ru-RU"/>
              </w:rPr>
              <w:t xml:space="preserve">zvērtēt iespēju nodot pakalpojumus RO (klasifikāciju sabiedrībai) pārraudzības jomās (piemēram, </w:t>
            </w:r>
          </w:p>
          <w:p w14:paraId="14A4381A" w14:textId="77777777" w:rsidR="00E408BF" w:rsidRPr="002E6C15" w:rsidRDefault="00B00014" w:rsidP="00840DB2">
            <w:pPr>
              <w:ind w:right="-730"/>
              <w:rPr>
                <w:sz w:val="22"/>
                <w:szCs w:val="22"/>
                <w:lang w:eastAsia="ru-RU"/>
              </w:rPr>
            </w:pPr>
            <w:r w:rsidRPr="002E6C15">
              <w:rPr>
                <w:sz w:val="22"/>
                <w:szCs w:val="22"/>
                <w:lang w:eastAsia="ru-RU"/>
              </w:rPr>
              <w:t>korpuss, dzinēji, u.c.) kur ir apgrūtināta kontrole sakarā ar resursu trūkumu,</w:t>
            </w:r>
          </w:p>
          <w:p w14:paraId="7B090AFE" w14:textId="77777777" w:rsidR="00B00014" w:rsidRPr="002E6C15" w:rsidRDefault="00B00014" w:rsidP="00840DB2">
            <w:pPr>
              <w:ind w:right="-730"/>
              <w:rPr>
                <w:sz w:val="22"/>
                <w:szCs w:val="22"/>
              </w:rPr>
            </w:pPr>
            <w:r w:rsidRPr="002E6C15">
              <w:rPr>
                <w:sz w:val="22"/>
                <w:szCs w:val="22"/>
                <w:lang w:eastAsia="ru-RU"/>
              </w:rPr>
              <w:t>attiecībā uz kuģi DMITRIJS.</w:t>
            </w:r>
          </w:p>
        </w:tc>
        <w:tc>
          <w:tcPr>
            <w:tcW w:w="1592" w:type="dxa"/>
          </w:tcPr>
          <w:p w14:paraId="24F7B267" w14:textId="77777777" w:rsidR="00B00014" w:rsidRPr="002E6C15" w:rsidRDefault="00B00014" w:rsidP="00E1050B">
            <w:pPr>
              <w:ind w:right="-730"/>
              <w:rPr>
                <w:b/>
                <w:sz w:val="22"/>
                <w:szCs w:val="22"/>
              </w:rPr>
            </w:pPr>
          </w:p>
        </w:tc>
      </w:tr>
      <w:tr w:rsidR="00B00014" w:rsidRPr="002E6C15" w14:paraId="6ADBD116" w14:textId="77777777" w:rsidTr="00D15781">
        <w:tc>
          <w:tcPr>
            <w:tcW w:w="534" w:type="dxa"/>
          </w:tcPr>
          <w:p w14:paraId="57D91683" w14:textId="77777777" w:rsidR="00B00014" w:rsidRPr="002E6C15" w:rsidRDefault="00840DB2" w:rsidP="00E1050B">
            <w:pPr>
              <w:ind w:right="-730"/>
              <w:rPr>
                <w:b/>
                <w:sz w:val="22"/>
                <w:szCs w:val="22"/>
              </w:rPr>
            </w:pPr>
            <w:r w:rsidRPr="002E6C15">
              <w:rPr>
                <w:b/>
                <w:sz w:val="22"/>
                <w:szCs w:val="22"/>
              </w:rPr>
              <w:t>9</w:t>
            </w:r>
          </w:p>
        </w:tc>
        <w:tc>
          <w:tcPr>
            <w:tcW w:w="3543" w:type="dxa"/>
          </w:tcPr>
          <w:p w14:paraId="3E418B90" w14:textId="77777777" w:rsidR="00840DB2" w:rsidRPr="002E6C15" w:rsidRDefault="00C55E25" w:rsidP="00B00014">
            <w:pPr>
              <w:ind w:right="-730"/>
              <w:rPr>
                <w:sz w:val="22"/>
                <w:szCs w:val="22"/>
                <w:lang w:eastAsia="ru-RU"/>
              </w:rPr>
            </w:pPr>
            <w:r w:rsidRPr="002E6C15">
              <w:rPr>
                <w:sz w:val="22"/>
                <w:szCs w:val="22"/>
                <w:lang w:eastAsia="ru-RU"/>
              </w:rPr>
              <w:t>Latvijas Zēģelētāju Savienība</w:t>
            </w:r>
            <w:r w:rsidR="00840DB2" w:rsidRPr="002E6C15">
              <w:rPr>
                <w:sz w:val="22"/>
                <w:szCs w:val="22"/>
                <w:lang w:eastAsia="ru-RU"/>
              </w:rPr>
              <w:t xml:space="preserve"> </w:t>
            </w:r>
          </w:p>
          <w:p w14:paraId="7393E355" w14:textId="77777777" w:rsidR="00146DDE" w:rsidRPr="002E6C15" w:rsidRDefault="00840DB2" w:rsidP="00146DDE">
            <w:pPr>
              <w:ind w:right="-730"/>
              <w:rPr>
                <w:sz w:val="22"/>
                <w:szCs w:val="22"/>
                <w:lang w:eastAsia="ru-RU"/>
              </w:rPr>
            </w:pPr>
            <w:r w:rsidRPr="002E6C15">
              <w:rPr>
                <w:sz w:val="22"/>
                <w:szCs w:val="22"/>
                <w:lang w:eastAsia="ru-RU"/>
              </w:rPr>
              <w:t>(LZS)/</w:t>
            </w:r>
          </w:p>
          <w:p w14:paraId="0B8533C9" w14:textId="77777777" w:rsidR="00B00014" w:rsidRPr="002E6C15" w:rsidRDefault="00840DB2" w:rsidP="00146DDE">
            <w:pPr>
              <w:ind w:right="-730"/>
              <w:rPr>
                <w:sz w:val="22"/>
                <w:szCs w:val="22"/>
                <w:lang w:eastAsia="ru-RU"/>
              </w:rPr>
            </w:pPr>
            <w:r w:rsidRPr="002E6C15">
              <w:rPr>
                <w:sz w:val="22"/>
                <w:szCs w:val="22"/>
                <w:lang w:eastAsia="ru-RU"/>
              </w:rPr>
              <w:t xml:space="preserve"> </w:t>
            </w:r>
            <w:r w:rsidR="00146DDE" w:rsidRPr="002E6C15">
              <w:rPr>
                <w:sz w:val="22"/>
                <w:szCs w:val="22"/>
                <w:lang w:eastAsia="ru-RU"/>
              </w:rPr>
              <w:t>6-01/08/2011</w:t>
            </w:r>
          </w:p>
        </w:tc>
        <w:tc>
          <w:tcPr>
            <w:tcW w:w="8505" w:type="dxa"/>
          </w:tcPr>
          <w:p w14:paraId="10205BE5" w14:textId="77777777" w:rsidR="00B00014" w:rsidRPr="002E6C15" w:rsidRDefault="00840DB2" w:rsidP="00990322">
            <w:pPr>
              <w:ind w:right="-730"/>
              <w:rPr>
                <w:b/>
                <w:sz w:val="22"/>
                <w:szCs w:val="22"/>
              </w:rPr>
            </w:pPr>
            <w:r w:rsidRPr="002E6C15">
              <w:rPr>
                <w:sz w:val="22"/>
                <w:szCs w:val="22"/>
                <w:lang w:eastAsia="ru-RU"/>
              </w:rPr>
              <w:t>Publicēt savā interneta mājas lapā visu sertificēto kapteiņu un burātāju vārdus un uzvārdus. Publikācijas mērķis: potenciālie jahtu pasažieri varēs uzzināt par jahtu vadītāju</w:t>
            </w:r>
            <w:r w:rsidR="00990322" w:rsidRPr="002E6C15">
              <w:rPr>
                <w:sz w:val="22"/>
                <w:szCs w:val="22"/>
                <w:lang w:eastAsia="ru-RU"/>
              </w:rPr>
              <w:t xml:space="preserve"> </w:t>
            </w:r>
            <w:r w:rsidRPr="002E6C15">
              <w:rPr>
                <w:sz w:val="22"/>
                <w:szCs w:val="22"/>
                <w:lang w:eastAsia="ru-RU"/>
              </w:rPr>
              <w:t>kompetenci un nepakļaut sevi riskiem.</w:t>
            </w:r>
          </w:p>
        </w:tc>
        <w:tc>
          <w:tcPr>
            <w:tcW w:w="1592" w:type="dxa"/>
          </w:tcPr>
          <w:p w14:paraId="44722AAC" w14:textId="77777777" w:rsidR="00B00014" w:rsidRPr="002E6C15" w:rsidRDefault="00B00014" w:rsidP="00E1050B">
            <w:pPr>
              <w:ind w:right="-730"/>
              <w:rPr>
                <w:b/>
                <w:sz w:val="22"/>
                <w:szCs w:val="22"/>
              </w:rPr>
            </w:pPr>
          </w:p>
        </w:tc>
      </w:tr>
      <w:tr w:rsidR="00B00014" w:rsidRPr="002E6C15" w14:paraId="3600EFAC" w14:textId="77777777" w:rsidTr="00D15781">
        <w:tc>
          <w:tcPr>
            <w:tcW w:w="534" w:type="dxa"/>
          </w:tcPr>
          <w:p w14:paraId="0DF13993" w14:textId="77777777" w:rsidR="00B00014" w:rsidRPr="002E6C15" w:rsidRDefault="00840DB2" w:rsidP="00E1050B">
            <w:pPr>
              <w:ind w:right="-730"/>
              <w:rPr>
                <w:b/>
                <w:sz w:val="22"/>
                <w:szCs w:val="22"/>
              </w:rPr>
            </w:pPr>
            <w:r w:rsidRPr="002E6C15">
              <w:rPr>
                <w:b/>
                <w:sz w:val="22"/>
                <w:szCs w:val="22"/>
              </w:rPr>
              <w:t>10</w:t>
            </w:r>
          </w:p>
        </w:tc>
        <w:tc>
          <w:tcPr>
            <w:tcW w:w="3543" w:type="dxa"/>
          </w:tcPr>
          <w:p w14:paraId="7A3A6430" w14:textId="77777777" w:rsidR="00840DB2" w:rsidRPr="002E6C15" w:rsidRDefault="00C55E25" w:rsidP="00840DB2">
            <w:pPr>
              <w:ind w:right="-730"/>
              <w:rPr>
                <w:sz w:val="22"/>
                <w:szCs w:val="22"/>
                <w:lang w:eastAsia="ru-RU"/>
              </w:rPr>
            </w:pPr>
            <w:r w:rsidRPr="002E6C15">
              <w:rPr>
                <w:sz w:val="22"/>
                <w:szCs w:val="22"/>
                <w:lang w:eastAsia="ru-RU"/>
              </w:rPr>
              <w:t>Latvijas Zēģelētāju Savienība</w:t>
            </w:r>
          </w:p>
          <w:p w14:paraId="2D227096" w14:textId="77777777" w:rsidR="00146DDE" w:rsidRPr="002E6C15" w:rsidRDefault="00840DB2" w:rsidP="00840DB2">
            <w:pPr>
              <w:ind w:right="-730"/>
              <w:rPr>
                <w:sz w:val="22"/>
                <w:szCs w:val="22"/>
                <w:lang w:eastAsia="ru-RU"/>
              </w:rPr>
            </w:pPr>
            <w:r w:rsidRPr="002E6C15">
              <w:rPr>
                <w:sz w:val="22"/>
                <w:szCs w:val="22"/>
                <w:lang w:eastAsia="ru-RU"/>
              </w:rPr>
              <w:t>(LZS)</w:t>
            </w:r>
            <w:r w:rsidRPr="002E6C15">
              <w:rPr>
                <w:sz w:val="22"/>
                <w:szCs w:val="22"/>
              </w:rPr>
              <w:t xml:space="preserve"> </w:t>
            </w:r>
          </w:p>
          <w:p w14:paraId="1D45FABE" w14:textId="77777777" w:rsidR="00B00014" w:rsidRPr="002E6C15" w:rsidRDefault="00146DDE" w:rsidP="00840DB2">
            <w:pPr>
              <w:ind w:right="-730"/>
              <w:rPr>
                <w:sz w:val="22"/>
                <w:szCs w:val="22"/>
                <w:lang w:eastAsia="ru-RU"/>
              </w:rPr>
            </w:pPr>
            <w:r w:rsidRPr="002E6C15">
              <w:rPr>
                <w:sz w:val="22"/>
                <w:szCs w:val="22"/>
                <w:lang w:eastAsia="ru-RU"/>
              </w:rPr>
              <w:t>6-01/08/2011</w:t>
            </w:r>
          </w:p>
        </w:tc>
        <w:tc>
          <w:tcPr>
            <w:tcW w:w="8505" w:type="dxa"/>
          </w:tcPr>
          <w:p w14:paraId="20B1131B" w14:textId="77777777" w:rsidR="00840DB2" w:rsidRPr="002E6C15" w:rsidRDefault="00840DB2" w:rsidP="00840DB2">
            <w:pPr>
              <w:ind w:right="-730"/>
              <w:rPr>
                <w:bCs/>
                <w:sz w:val="22"/>
                <w:szCs w:val="22"/>
              </w:rPr>
            </w:pPr>
            <w:r w:rsidRPr="002E6C15">
              <w:rPr>
                <w:sz w:val="22"/>
                <w:szCs w:val="22"/>
                <w:lang w:eastAsia="ru-RU"/>
              </w:rPr>
              <w:t>Izstrādāt grozījumus 2005.g. 01.marta MK Noteikumos  Nr.158 „</w:t>
            </w:r>
            <w:r w:rsidRPr="002E6C15">
              <w:rPr>
                <w:bCs/>
                <w:sz w:val="22"/>
                <w:szCs w:val="22"/>
              </w:rPr>
              <w:t>Noteikumi par</w:t>
            </w:r>
          </w:p>
          <w:p w14:paraId="4436C29B" w14:textId="77777777" w:rsidR="00840DB2" w:rsidRPr="002E6C15" w:rsidRDefault="00840DB2" w:rsidP="00840DB2">
            <w:pPr>
              <w:ind w:right="-730"/>
              <w:rPr>
                <w:bCs/>
                <w:sz w:val="22"/>
                <w:szCs w:val="22"/>
              </w:rPr>
            </w:pPr>
            <w:r w:rsidRPr="002E6C15">
              <w:rPr>
                <w:bCs/>
                <w:sz w:val="22"/>
                <w:szCs w:val="22"/>
              </w:rPr>
              <w:t>kuģošanas līdzekļu satiksmi iekšējos ūdeņos</w:t>
            </w:r>
            <w:r w:rsidRPr="002E6C15">
              <w:rPr>
                <w:bCs/>
                <w:i/>
                <w:sz w:val="22"/>
                <w:szCs w:val="22"/>
              </w:rPr>
              <w:t xml:space="preserve">”, </w:t>
            </w:r>
            <w:r w:rsidRPr="002E6C15">
              <w:rPr>
                <w:bCs/>
                <w:sz w:val="22"/>
                <w:szCs w:val="22"/>
              </w:rPr>
              <w:t>papildinot augstākminēto Noteikumu</w:t>
            </w:r>
            <w:r w:rsidRPr="002E6C15">
              <w:rPr>
                <w:b/>
                <w:bCs/>
                <w:sz w:val="22"/>
                <w:szCs w:val="22"/>
              </w:rPr>
              <w:t xml:space="preserve"> </w:t>
            </w:r>
            <w:r w:rsidRPr="002E6C15">
              <w:rPr>
                <w:bCs/>
                <w:sz w:val="22"/>
                <w:szCs w:val="22"/>
              </w:rPr>
              <w:t>1.Pielikuma tabulu „Aprīkojums” ar datiem par nepieciešamu drošības aprīkojumu</w:t>
            </w:r>
          </w:p>
          <w:p w14:paraId="03D49F4F" w14:textId="77777777" w:rsidR="00B00014" w:rsidRPr="002E6C15" w:rsidRDefault="00840DB2" w:rsidP="00840DB2">
            <w:pPr>
              <w:ind w:right="-730"/>
              <w:rPr>
                <w:bCs/>
                <w:sz w:val="22"/>
                <w:szCs w:val="22"/>
              </w:rPr>
            </w:pPr>
            <w:r w:rsidRPr="002E6C15">
              <w:rPr>
                <w:bCs/>
                <w:sz w:val="22"/>
                <w:szCs w:val="22"/>
              </w:rPr>
              <w:t xml:space="preserve">(glābšanas vestes, glābšanas riņķi utt..) </w:t>
            </w:r>
            <w:r w:rsidRPr="002E6C15">
              <w:rPr>
                <w:bCs/>
                <w:sz w:val="22"/>
                <w:szCs w:val="22"/>
                <w:u w:val="single"/>
              </w:rPr>
              <w:t>buru jahtām</w:t>
            </w:r>
            <w:r w:rsidRPr="002E6C15">
              <w:rPr>
                <w:bCs/>
                <w:sz w:val="22"/>
                <w:szCs w:val="22"/>
              </w:rPr>
              <w:t>, atbilstoši jahtu izmēriem.</w:t>
            </w:r>
          </w:p>
        </w:tc>
        <w:tc>
          <w:tcPr>
            <w:tcW w:w="1592" w:type="dxa"/>
          </w:tcPr>
          <w:p w14:paraId="0EF05BDD" w14:textId="77777777" w:rsidR="00B00014" w:rsidRPr="002E6C15" w:rsidRDefault="00B00014" w:rsidP="00E1050B">
            <w:pPr>
              <w:ind w:right="-730"/>
              <w:rPr>
                <w:b/>
                <w:sz w:val="22"/>
                <w:szCs w:val="22"/>
              </w:rPr>
            </w:pPr>
          </w:p>
        </w:tc>
      </w:tr>
      <w:tr w:rsidR="00B00014" w:rsidRPr="002E6C15" w14:paraId="7EF7CA19" w14:textId="77777777" w:rsidTr="00D15781">
        <w:tc>
          <w:tcPr>
            <w:tcW w:w="534" w:type="dxa"/>
          </w:tcPr>
          <w:p w14:paraId="5CF770C6" w14:textId="77777777" w:rsidR="00B00014" w:rsidRPr="002E6C15" w:rsidRDefault="00840DB2" w:rsidP="00E1050B">
            <w:pPr>
              <w:ind w:right="-730"/>
              <w:rPr>
                <w:b/>
                <w:sz w:val="22"/>
                <w:szCs w:val="22"/>
              </w:rPr>
            </w:pPr>
            <w:r w:rsidRPr="002E6C15">
              <w:rPr>
                <w:b/>
                <w:sz w:val="22"/>
                <w:szCs w:val="22"/>
              </w:rPr>
              <w:t>11</w:t>
            </w:r>
          </w:p>
        </w:tc>
        <w:tc>
          <w:tcPr>
            <w:tcW w:w="3543" w:type="dxa"/>
          </w:tcPr>
          <w:p w14:paraId="1BAE4D39" w14:textId="77777777" w:rsidR="00840DB2" w:rsidRPr="002E6C15" w:rsidRDefault="00C55E25" w:rsidP="00840DB2">
            <w:pPr>
              <w:ind w:right="-730"/>
              <w:rPr>
                <w:sz w:val="22"/>
                <w:szCs w:val="22"/>
                <w:lang w:eastAsia="ru-RU"/>
              </w:rPr>
            </w:pPr>
            <w:r w:rsidRPr="002E6C15">
              <w:rPr>
                <w:sz w:val="22"/>
                <w:szCs w:val="22"/>
                <w:lang w:eastAsia="ru-RU"/>
              </w:rPr>
              <w:t>Latvijas Zēģelētāju Savienība</w:t>
            </w:r>
            <w:r w:rsidR="00840DB2" w:rsidRPr="002E6C15">
              <w:rPr>
                <w:sz w:val="22"/>
                <w:szCs w:val="22"/>
                <w:lang w:eastAsia="ru-RU"/>
              </w:rPr>
              <w:t xml:space="preserve"> </w:t>
            </w:r>
          </w:p>
          <w:p w14:paraId="08D54FC3" w14:textId="77777777" w:rsidR="00B00014" w:rsidRPr="002E6C15" w:rsidRDefault="00840DB2" w:rsidP="00840DB2">
            <w:pPr>
              <w:ind w:right="-730"/>
              <w:rPr>
                <w:sz w:val="22"/>
                <w:szCs w:val="22"/>
                <w:lang w:eastAsia="ru-RU"/>
              </w:rPr>
            </w:pPr>
            <w:r w:rsidRPr="002E6C15">
              <w:rPr>
                <w:sz w:val="22"/>
                <w:szCs w:val="22"/>
                <w:lang w:eastAsia="ru-RU"/>
              </w:rPr>
              <w:t>(LZS)</w:t>
            </w:r>
            <w:r w:rsidRPr="002E6C15">
              <w:rPr>
                <w:sz w:val="22"/>
                <w:szCs w:val="22"/>
              </w:rPr>
              <w:t xml:space="preserve"> </w:t>
            </w:r>
            <w:r w:rsidR="00146DDE" w:rsidRPr="002E6C15">
              <w:rPr>
                <w:sz w:val="22"/>
                <w:szCs w:val="22"/>
                <w:lang w:eastAsia="ru-RU"/>
              </w:rPr>
              <w:t>6-01/08/2011</w:t>
            </w:r>
          </w:p>
        </w:tc>
        <w:tc>
          <w:tcPr>
            <w:tcW w:w="8505" w:type="dxa"/>
          </w:tcPr>
          <w:p w14:paraId="7A61AD53" w14:textId="77777777" w:rsidR="00B00014" w:rsidRPr="002E6C15" w:rsidRDefault="00840DB2" w:rsidP="00840DB2">
            <w:pPr>
              <w:spacing w:after="200" w:line="276" w:lineRule="auto"/>
              <w:rPr>
                <w:b/>
                <w:sz w:val="22"/>
                <w:szCs w:val="22"/>
              </w:rPr>
            </w:pPr>
            <w:r w:rsidRPr="00840DB2">
              <w:rPr>
                <w:bCs/>
                <w:sz w:val="22"/>
                <w:szCs w:val="22"/>
              </w:rPr>
              <w:t xml:space="preserve">Izstrādāt  grozījumus 2009.g 21.majā pieņemtos ‘’Latvijas Zēģelētāju  Savienības statūtos” ar mērķi uzņemties koordināciju un ‘’patronāžu”  ne tikai par </w:t>
            </w:r>
            <w:r w:rsidRPr="00840DB2">
              <w:rPr>
                <w:bCs/>
                <w:sz w:val="22"/>
                <w:szCs w:val="22"/>
                <w:u w:val="single"/>
              </w:rPr>
              <w:t>‘’burāšanas sportu”</w:t>
            </w:r>
            <w:r w:rsidRPr="00840DB2">
              <w:rPr>
                <w:bCs/>
                <w:sz w:val="22"/>
                <w:szCs w:val="22"/>
              </w:rPr>
              <w:t xml:space="preserve"> (kā ir noteikts LZS statūtos 2.1. pantā), bet arī par buru jahtām kā </w:t>
            </w:r>
            <w:r w:rsidRPr="00840DB2">
              <w:rPr>
                <w:bCs/>
                <w:sz w:val="22"/>
                <w:szCs w:val="22"/>
                <w:u w:val="single"/>
              </w:rPr>
              <w:t xml:space="preserve">atpūtas kuģiem, </w:t>
            </w:r>
            <w:r w:rsidRPr="00840DB2">
              <w:rPr>
                <w:bCs/>
                <w:sz w:val="22"/>
                <w:szCs w:val="22"/>
              </w:rPr>
              <w:t xml:space="preserve">  izmantošanu Latvijas Republikas jurisdikcijai pakļautos ūdeņos- attiecīgi uzņemoties vairāk valstiskās funkcijas.</w:t>
            </w:r>
          </w:p>
        </w:tc>
        <w:tc>
          <w:tcPr>
            <w:tcW w:w="1592" w:type="dxa"/>
          </w:tcPr>
          <w:p w14:paraId="10433FEB" w14:textId="77777777" w:rsidR="00B00014" w:rsidRPr="002E6C15" w:rsidRDefault="00B00014" w:rsidP="00E1050B">
            <w:pPr>
              <w:ind w:right="-730"/>
              <w:rPr>
                <w:b/>
                <w:sz w:val="22"/>
                <w:szCs w:val="22"/>
              </w:rPr>
            </w:pPr>
          </w:p>
        </w:tc>
      </w:tr>
      <w:tr w:rsidR="00840DB2" w:rsidRPr="002E6C15" w14:paraId="7B66E725" w14:textId="77777777" w:rsidTr="00D15781">
        <w:tc>
          <w:tcPr>
            <w:tcW w:w="534" w:type="dxa"/>
          </w:tcPr>
          <w:p w14:paraId="031115F9" w14:textId="77777777" w:rsidR="00840DB2" w:rsidRPr="002E6C15" w:rsidRDefault="00C55E25" w:rsidP="00E1050B">
            <w:pPr>
              <w:ind w:right="-730"/>
              <w:rPr>
                <w:b/>
                <w:sz w:val="22"/>
                <w:szCs w:val="22"/>
              </w:rPr>
            </w:pPr>
            <w:r w:rsidRPr="002E6C15">
              <w:rPr>
                <w:b/>
                <w:sz w:val="22"/>
                <w:szCs w:val="22"/>
              </w:rPr>
              <w:t>12</w:t>
            </w:r>
          </w:p>
        </w:tc>
        <w:tc>
          <w:tcPr>
            <w:tcW w:w="3543" w:type="dxa"/>
          </w:tcPr>
          <w:p w14:paraId="4184B2B8" w14:textId="77777777" w:rsidR="00146DDE" w:rsidRPr="002E6C15" w:rsidRDefault="00146DDE" w:rsidP="00146DDE">
            <w:pPr>
              <w:ind w:right="-730"/>
              <w:rPr>
                <w:sz w:val="22"/>
                <w:szCs w:val="22"/>
                <w:lang w:eastAsia="ru-RU"/>
              </w:rPr>
            </w:pPr>
            <w:r w:rsidRPr="002E6C15">
              <w:rPr>
                <w:sz w:val="22"/>
                <w:szCs w:val="22"/>
                <w:lang w:eastAsia="ru-RU"/>
              </w:rPr>
              <w:t xml:space="preserve">Latvijas Zēģelētāju Savienība </w:t>
            </w:r>
          </w:p>
          <w:p w14:paraId="1AC91EB4" w14:textId="77777777" w:rsidR="00840DB2" w:rsidRPr="002E6C15" w:rsidRDefault="00146DDE" w:rsidP="00146DDE">
            <w:pPr>
              <w:ind w:right="-730"/>
              <w:rPr>
                <w:sz w:val="22"/>
                <w:szCs w:val="22"/>
                <w:lang w:eastAsia="ru-RU"/>
              </w:rPr>
            </w:pPr>
            <w:r w:rsidRPr="002E6C15">
              <w:rPr>
                <w:sz w:val="22"/>
                <w:szCs w:val="22"/>
                <w:lang w:eastAsia="ru-RU"/>
              </w:rPr>
              <w:t>(LZS) 6-01/08/2011</w:t>
            </w:r>
          </w:p>
        </w:tc>
        <w:tc>
          <w:tcPr>
            <w:tcW w:w="8505" w:type="dxa"/>
          </w:tcPr>
          <w:p w14:paraId="30ABB26A" w14:textId="77777777" w:rsidR="00840DB2" w:rsidRPr="002E6C15" w:rsidRDefault="00840DB2" w:rsidP="00840DB2">
            <w:pPr>
              <w:spacing w:after="200" w:line="276" w:lineRule="auto"/>
              <w:rPr>
                <w:bCs/>
                <w:sz w:val="22"/>
                <w:szCs w:val="22"/>
              </w:rPr>
            </w:pPr>
            <w:r w:rsidRPr="002E6C15">
              <w:rPr>
                <w:sz w:val="22"/>
                <w:szCs w:val="22"/>
                <w:lang w:eastAsia="ru-RU"/>
              </w:rPr>
              <w:t>Izstrādāt grozījumus 2008.g 25.marta MK Noteikumiem Nr. 201”</w:t>
            </w:r>
            <w:r w:rsidRPr="002E6C15">
              <w:rPr>
                <w:bCs/>
                <w:sz w:val="22"/>
                <w:szCs w:val="22"/>
              </w:rPr>
              <w:t>Noteikumi par atpūtas kuģu drošību”: 7. Nodaļu ‘’Glābšanas un drošības līdzekļi” piemērot pilnā apjomā (nevis daļēji, kā ir spēkā esošā redakcijā) arī klases ‘’A’’ un „B” nekomerciālas izmantošanas atpūtas kuģiem.</w:t>
            </w:r>
          </w:p>
        </w:tc>
        <w:tc>
          <w:tcPr>
            <w:tcW w:w="1592" w:type="dxa"/>
          </w:tcPr>
          <w:p w14:paraId="45E849E0" w14:textId="77777777" w:rsidR="00840DB2" w:rsidRPr="002E6C15" w:rsidRDefault="00840DB2" w:rsidP="00E1050B">
            <w:pPr>
              <w:ind w:right="-730"/>
              <w:rPr>
                <w:b/>
                <w:sz w:val="22"/>
                <w:szCs w:val="22"/>
              </w:rPr>
            </w:pPr>
          </w:p>
        </w:tc>
      </w:tr>
      <w:tr w:rsidR="00840DB2" w:rsidRPr="002E6C15" w14:paraId="5672324C" w14:textId="77777777" w:rsidTr="00D15781">
        <w:tc>
          <w:tcPr>
            <w:tcW w:w="534" w:type="dxa"/>
          </w:tcPr>
          <w:p w14:paraId="35BE6F4D" w14:textId="77777777" w:rsidR="00840DB2" w:rsidRPr="002E6C15" w:rsidRDefault="00C55E25" w:rsidP="00E1050B">
            <w:pPr>
              <w:ind w:right="-730"/>
              <w:rPr>
                <w:b/>
                <w:sz w:val="22"/>
                <w:szCs w:val="22"/>
              </w:rPr>
            </w:pPr>
            <w:r w:rsidRPr="002E6C15">
              <w:rPr>
                <w:b/>
                <w:sz w:val="22"/>
                <w:szCs w:val="22"/>
              </w:rPr>
              <w:t>13</w:t>
            </w:r>
          </w:p>
        </w:tc>
        <w:tc>
          <w:tcPr>
            <w:tcW w:w="3543" w:type="dxa"/>
          </w:tcPr>
          <w:p w14:paraId="65C0B65C" w14:textId="77777777" w:rsidR="00146DDE" w:rsidRPr="002E6C15" w:rsidRDefault="00C55E25" w:rsidP="00146DDE">
            <w:pPr>
              <w:ind w:right="-730"/>
              <w:rPr>
                <w:sz w:val="22"/>
                <w:szCs w:val="22"/>
                <w:lang w:eastAsia="ru-RU"/>
              </w:rPr>
            </w:pPr>
            <w:r w:rsidRPr="002E6C15">
              <w:rPr>
                <w:sz w:val="22"/>
                <w:szCs w:val="22"/>
                <w:lang w:eastAsia="ru-RU"/>
              </w:rPr>
              <w:t>Latvijas Zēģelētāju Savienība</w:t>
            </w:r>
          </w:p>
          <w:p w14:paraId="2D20DC03" w14:textId="77777777" w:rsidR="00840DB2" w:rsidRPr="002E6C15" w:rsidRDefault="00146DDE" w:rsidP="00146DDE">
            <w:pPr>
              <w:ind w:right="-730"/>
              <w:rPr>
                <w:sz w:val="22"/>
                <w:szCs w:val="22"/>
                <w:lang w:eastAsia="ru-RU"/>
              </w:rPr>
            </w:pPr>
            <w:r w:rsidRPr="002E6C15">
              <w:rPr>
                <w:sz w:val="22"/>
                <w:szCs w:val="22"/>
                <w:lang w:eastAsia="ru-RU"/>
              </w:rPr>
              <w:t>(LZS) 6-01/08/2011</w:t>
            </w:r>
          </w:p>
        </w:tc>
        <w:tc>
          <w:tcPr>
            <w:tcW w:w="8505" w:type="dxa"/>
          </w:tcPr>
          <w:p w14:paraId="60A52AD7" w14:textId="77777777" w:rsidR="00840DB2" w:rsidRPr="002E6C15" w:rsidRDefault="00840DB2" w:rsidP="00840DB2">
            <w:pPr>
              <w:spacing w:after="200" w:line="276" w:lineRule="auto"/>
              <w:rPr>
                <w:sz w:val="22"/>
                <w:szCs w:val="22"/>
                <w:lang w:eastAsia="ru-RU"/>
              </w:rPr>
            </w:pPr>
            <w:r w:rsidRPr="002E6C15">
              <w:rPr>
                <w:sz w:val="22"/>
                <w:szCs w:val="22"/>
                <w:lang w:eastAsia="ru-RU"/>
              </w:rPr>
              <w:t>Izstrādāt grozījumus 2008.g 25.marta MK Noteikumiem Nr. 201”</w:t>
            </w:r>
            <w:r w:rsidRPr="002E6C15">
              <w:rPr>
                <w:bCs/>
                <w:sz w:val="22"/>
                <w:szCs w:val="22"/>
              </w:rPr>
              <w:t>Noteikumi par atpūtas kuģu drošību”: Nodaļā 10.5 Navigācijas iekārtas, pantu 290</w:t>
            </w:r>
            <w:r w:rsidRPr="002E6C15">
              <w:rPr>
                <w:b/>
                <w:bCs/>
                <w:sz w:val="22"/>
                <w:szCs w:val="22"/>
              </w:rPr>
              <w:t>.</w:t>
            </w:r>
            <w:r w:rsidRPr="002E6C15">
              <w:rPr>
                <w:bCs/>
                <w:sz w:val="22"/>
                <w:szCs w:val="22"/>
              </w:rPr>
              <w:t xml:space="preserve"> „</w:t>
            </w:r>
            <w:r w:rsidRPr="002E6C15">
              <w:rPr>
                <w:i/>
                <w:sz w:val="22"/>
                <w:szCs w:val="22"/>
              </w:rPr>
              <w:t xml:space="preserve">Atpūtas kuģu navigācijas aprīkojums atbilst prasībām, kas noteiktas normatīvajos aktos par kuģu radiostaciju aprīkojumu un navigācijas aprīkojumu. Atpūtas kuģiem, kuru korpusa garums ir </w:t>
            </w:r>
            <w:smartTag w:uri="schemas-tilde-lv/tildestengine" w:element="metric2">
              <w:smartTagPr>
                <w:attr w:name="metric_value" w:val="24"/>
                <w:attr w:name="metric_text" w:val="metri"/>
              </w:smartTagPr>
              <w:r w:rsidRPr="002E6C15">
                <w:rPr>
                  <w:i/>
                  <w:sz w:val="22"/>
                  <w:szCs w:val="22"/>
                </w:rPr>
                <w:t>24 metri</w:t>
              </w:r>
            </w:smartTag>
            <w:r w:rsidRPr="002E6C15">
              <w:rPr>
                <w:i/>
                <w:sz w:val="22"/>
                <w:szCs w:val="22"/>
              </w:rPr>
              <w:t xml:space="preserve"> un mazāks, šā punkta nosacījumus piemēro iespēju robežās.” </w:t>
            </w:r>
            <w:r w:rsidRPr="002E6C15">
              <w:rPr>
                <w:b/>
                <w:sz w:val="22"/>
                <w:szCs w:val="22"/>
              </w:rPr>
              <w:t>izteikt sekojošā redakcijā</w:t>
            </w:r>
            <w:r w:rsidRPr="002E6C15">
              <w:rPr>
                <w:sz w:val="22"/>
                <w:szCs w:val="22"/>
              </w:rPr>
              <w:t xml:space="preserve">: </w:t>
            </w:r>
            <w:r w:rsidRPr="002E6C15">
              <w:rPr>
                <w:bCs/>
                <w:i/>
                <w:sz w:val="22"/>
                <w:szCs w:val="22"/>
                <w:u w:val="single"/>
              </w:rPr>
              <w:t>„”A” un „B”</w:t>
            </w:r>
            <w:r w:rsidRPr="002E6C15">
              <w:rPr>
                <w:bCs/>
                <w:sz w:val="22"/>
                <w:szCs w:val="22"/>
                <w:u w:val="single"/>
              </w:rPr>
              <w:t xml:space="preserve"> klases a</w:t>
            </w:r>
            <w:r w:rsidRPr="002E6C15">
              <w:rPr>
                <w:i/>
                <w:sz w:val="22"/>
                <w:szCs w:val="22"/>
                <w:u w:val="single"/>
              </w:rPr>
              <w:t>tpūtas kuģu navigācijas aprīkojums atbilst prasībām, kas noteiktas normatīvajos aktos par kuģu radiostaciju aprīkojumu un navigācijas aprīkojumu.</w:t>
            </w:r>
          </w:p>
        </w:tc>
        <w:tc>
          <w:tcPr>
            <w:tcW w:w="1592" w:type="dxa"/>
          </w:tcPr>
          <w:p w14:paraId="3B696C72" w14:textId="77777777" w:rsidR="00840DB2" w:rsidRPr="002E6C15" w:rsidRDefault="00840DB2" w:rsidP="00E1050B">
            <w:pPr>
              <w:ind w:right="-730"/>
              <w:rPr>
                <w:b/>
                <w:sz w:val="22"/>
                <w:szCs w:val="22"/>
              </w:rPr>
            </w:pPr>
          </w:p>
        </w:tc>
      </w:tr>
      <w:tr w:rsidR="00146DDE" w:rsidRPr="002E6C15" w14:paraId="59CDF050" w14:textId="77777777" w:rsidTr="00D15781">
        <w:tc>
          <w:tcPr>
            <w:tcW w:w="534" w:type="dxa"/>
          </w:tcPr>
          <w:p w14:paraId="76006220" w14:textId="77777777" w:rsidR="00146DDE" w:rsidRPr="002E6C15" w:rsidRDefault="00C55E25" w:rsidP="00E1050B">
            <w:pPr>
              <w:ind w:right="-730"/>
              <w:rPr>
                <w:b/>
                <w:sz w:val="22"/>
                <w:szCs w:val="22"/>
              </w:rPr>
            </w:pPr>
            <w:r w:rsidRPr="002E6C15">
              <w:rPr>
                <w:b/>
                <w:sz w:val="22"/>
                <w:szCs w:val="22"/>
              </w:rPr>
              <w:t>14</w:t>
            </w:r>
          </w:p>
        </w:tc>
        <w:tc>
          <w:tcPr>
            <w:tcW w:w="3543" w:type="dxa"/>
          </w:tcPr>
          <w:p w14:paraId="07C161A3" w14:textId="77777777" w:rsidR="00146DDE" w:rsidRPr="002E6C15" w:rsidRDefault="00146DDE" w:rsidP="00146DDE">
            <w:pPr>
              <w:ind w:right="-730"/>
              <w:rPr>
                <w:sz w:val="22"/>
                <w:szCs w:val="22"/>
                <w:lang w:eastAsia="ru-RU"/>
              </w:rPr>
            </w:pPr>
            <w:r w:rsidRPr="002E6C15">
              <w:rPr>
                <w:sz w:val="22"/>
                <w:szCs w:val="22"/>
                <w:lang w:eastAsia="ru-RU"/>
              </w:rPr>
              <w:t xml:space="preserve">Latvijas Zēģelētāju Savienība </w:t>
            </w:r>
          </w:p>
          <w:p w14:paraId="20CB4F02" w14:textId="77777777" w:rsidR="00146DDE" w:rsidRPr="002E6C15" w:rsidRDefault="00146DDE" w:rsidP="00146DDE">
            <w:pPr>
              <w:ind w:right="-730"/>
              <w:rPr>
                <w:sz w:val="22"/>
                <w:szCs w:val="22"/>
                <w:lang w:eastAsia="ru-RU"/>
              </w:rPr>
            </w:pPr>
            <w:r w:rsidRPr="002E6C15">
              <w:rPr>
                <w:sz w:val="22"/>
                <w:szCs w:val="22"/>
                <w:lang w:eastAsia="ru-RU"/>
              </w:rPr>
              <w:t>(LZS) 6-01/08/2011</w:t>
            </w:r>
          </w:p>
        </w:tc>
        <w:tc>
          <w:tcPr>
            <w:tcW w:w="8505" w:type="dxa"/>
          </w:tcPr>
          <w:p w14:paraId="32A2BA52" w14:textId="77777777" w:rsidR="00146DDE" w:rsidRPr="002E6C15" w:rsidRDefault="00146DDE" w:rsidP="00840DB2">
            <w:pPr>
              <w:spacing w:after="200" w:line="276" w:lineRule="auto"/>
              <w:rPr>
                <w:sz w:val="22"/>
                <w:szCs w:val="22"/>
                <w:lang w:eastAsia="ru-RU"/>
              </w:rPr>
            </w:pPr>
            <w:r w:rsidRPr="002E6C15">
              <w:rPr>
                <w:sz w:val="22"/>
                <w:szCs w:val="22"/>
                <w:lang w:eastAsia="ru-RU"/>
              </w:rPr>
              <w:t>2008.g 25.marta MK Noteikumi Nr. 201”</w:t>
            </w:r>
            <w:r w:rsidRPr="002E6C15">
              <w:rPr>
                <w:bCs/>
                <w:sz w:val="22"/>
                <w:szCs w:val="22"/>
              </w:rPr>
              <w:t>Noteikumi par atpūtas kuģu drošību” 3. Nodaļa ‘’Tādu atpūtas kuģu apskates, kuri netiek izmantoti komercdarbībai” nosaka, ka nekomerciālās izmantošanas atpūtas kuģu ‘’...</w:t>
            </w:r>
            <w:r w:rsidRPr="002E6C15">
              <w:rPr>
                <w:bCs/>
                <w:i/>
                <w:sz w:val="22"/>
                <w:szCs w:val="22"/>
              </w:rPr>
              <w:t>ārpuskārtas apskates veic pēc inspekcijas iniciatīvas, lai pārliecinātos, kā atpūtas kuģis tiek uzturēts atbilstoši drošas kuģošanas nosacījumiem”.</w:t>
            </w:r>
            <w:r w:rsidRPr="002E6C15">
              <w:rPr>
                <w:bCs/>
                <w:sz w:val="22"/>
                <w:szCs w:val="22"/>
              </w:rPr>
              <w:t xml:space="preserve"> Sakarā ar Latvijas jūras Administrācijas ierobežotiem resursiem, atpūtas kuģu ‘’inspicēšanas ” pilnvaras jahtu drošības kontekstā  ir jādeleģē citām valsts struktūrām, ar attiecīgu personālsastāva apmācību, treniņiem un administratīvas varas paplašināšanu; un koordinējošu lomu </w:t>
            </w:r>
            <w:r w:rsidRPr="002E6C15">
              <w:rPr>
                <w:sz w:val="22"/>
                <w:szCs w:val="22"/>
              </w:rPr>
              <w:t>starp Jūras Administrāciju, LR Krasta Apsardzi, Valsts robežsardzi, Valsts/Ostu/Municipālu policiju</w:t>
            </w:r>
            <w:r w:rsidRPr="002E6C15">
              <w:rPr>
                <w:bCs/>
                <w:sz w:val="22"/>
                <w:szCs w:val="22"/>
              </w:rPr>
              <w:t xml:space="preserve"> par šo procesu</w:t>
            </w:r>
            <w:r w:rsidRPr="002E6C15">
              <w:rPr>
                <w:b/>
                <w:bCs/>
                <w:sz w:val="22"/>
                <w:szCs w:val="22"/>
              </w:rPr>
              <w:t xml:space="preserve"> </w:t>
            </w:r>
            <w:r w:rsidRPr="002E6C15">
              <w:rPr>
                <w:bCs/>
                <w:sz w:val="22"/>
                <w:szCs w:val="22"/>
              </w:rPr>
              <w:t>būtu jāuzņemas LZS.</w:t>
            </w:r>
            <w:r w:rsidRPr="002E6C15">
              <w:rPr>
                <w:bCs/>
                <w:sz w:val="22"/>
                <w:szCs w:val="22"/>
                <w:u w:val="single"/>
              </w:rPr>
              <w:t xml:space="preserve">     </w:t>
            </w:r>
          </w:p>
        </w:tc>
        <w:tc>
          <w:tcPr>
            <w:tcW w:w="1592" w:type="dxa"/>
          </w:tcPr>
          <w:p w14:paraId="27D2B747" w14:textId="77777777" w:rsidR="00146DDE" w:rsidRPr="002E6C15" w:rsidRDefault="00146DDE" w:rsidP="00E1050B">
            <w:pPr>
              <w:ind w:right="-730"/>
              <w:rPr>
                <w:b/>
                <w:sz w:val="22"/>
                <w:szCs w:val="22"/>
              </w:rPr>
            </w:pPr>
          </w:p>
        </w:tc>
      </w:tr>
      <w:tr w:rsidR="00146DDE" w:rsidRPr="002E6C15" w14:paraId="311E9EEC" w14:textId="77777777" w:rsidTr="00D15781">
        <w:tc>
          <w:tcPr>
            <w:tcW w:w="534" w:type="dxa"/>
          </w:tcPr>
          <w:p w14:paraId="4C891EE1" w14:textId="77777777" w:rsidR="00146DDE" w:rsidRPr="002E6C15" w:rsidRDefault="00C55E25" w:rsidP="00E1050B">
            <w:pPr>
              <w:ind w:right="-730"/>
              <w:rPr>
                <w:b/>
                <w:sz w:val="22"/>
                <w:szCs w:val="22"/>
              </w:rPr>
            </w:pPr>
            <w:r w:rsidRPr="002E6C15">
              <w:rPr>
                <w:b/>
                <w:sz w:val="22"/>
                <w:szCs w:val="22"/>
              </w:rPr>
              <w:t>15</w:t>
            </w:r>
          </w:p>
        </w:tc>
        <w:tc>
          <w:tcPr>
            <w:tcW w:w="3543" w:type="dxa"/>
          </w:tcPr>
          <w:p w14:paraId="43727435" w14:textId="77777777" w:rsidR="00146DDE" w:rsidRPr="002E6C15" w:rsidRDefault="0068774F" w:rsidP="00840DB2">
            <w:pPr>
              <w:ind w:right="-730"/>
              <w:rPr>
                <w:bCs/>
                <w:sz w:val="22"/>
                <w:szCs w:val="22"/>
              </w:rPr>
            </w:pPr>
            <w:r>
              <w:rPr>
                <w:bCs/>
                <w:sz w:val="22"/>
                <w:szCs w:val="22"/>
              </w:rPr>
              <w:t xml:space="preserve">VAS </w:t>
            </w:r>
            <w:r w:rsidR="00146DDE" w:rsidRPr="002E6C15">
              <w:rPr>
                <w:bCs/>
                <w:sz w:val="22"/>
                <w:szCs w:val="22"/>
              </w:rPr>
              <w:t>Latvijas Jūras administrācija</w:t>
            </w:r>
            <w:r w:rsidR="00146DDE" w:rsidRPr="002E6C15">
              <w:rPr>
                <w:b/>
                <w:bCs/>
                <w:sz w:val="22"/>
                <w:szCs w:val="22"/>
              </w:rPr>
              <w:t>:</w:t>
            </w:r>
          </w:p>
          <w:p w14:paraId="18E0E043" w14:textId="77777777" w:rsidR="00146DDE" w:rsidRPr="002E6C15" w:rsidRDefault="00AA4D87" w:rsidP="00840DB2">
            <w:pPr>
              <w:ind w:right="-730"/>
              <w:rPr>
                <w:sz w:val="22"/>
                <w:szCs w:val="22"/>
                <w:lang w:eastAsia="ru-RU"/>
              </w:rPr>
            </w:pPr>
            <w:r w:rsidRPr="002E6C15">
              <w:rPr>
                <w:sz w:val="22"/>
                <w:szCs w:val="22"/>
                <w:lang w:eastAsia="ru-RU"/>
              </w:rPr>
              <w:t>6-01/08/2011</w:t>
            </w:r>
          </w:p>
        </w:tc>
        <w:tc>
          <w:tcPr>
            <w:tcW w:w="8505" w:type="dxa"/>
          </w:tcPr>
          <w:p w14:paraId="06081700" w14:textId="77777777" w:rsidR="00146DDE" w:rsidRPr="002E6C15" w:rsidRDefault="00146DDE" w:rsidP="00146DDE">
            <w:pPr>
              <w:spacing w:after="200" w:line="276" w:lineRule="auto"/>
              <w:rPr>
                <w:sz w:val="22"/>
                <w:szCs w:val="22"/>
                <w:lang w:eastAsia="ru-RU"/>
              </w:rPr>
            </w:pPr>
            <w:r w:rsidRPr="00146DDE">
              <w:rPr>
                <w:sz w:val="22"/>
                <w:szCs w:val="22"/>
                <w:lang w:eastAsia="ru-RU"/>
              </w:rPr>
              <w:t>Saskaņā ar 2008.g 25.marta MK Noteikumu Nr. 201”</w:t>
            </w:r>
            <w:r w:rsidRPr="00146DDE">
              <w:rPr>
                <w:bCs/>
                <w:sz w:val="22"/>
                <w:szCs w:val="22"/>
              </w:rPr>
              <w:t xml:space="preserve">Noteikumi par atpūtas kuģu drošību” 3. Nodaļas ‘’Tādu atpūtas kuģu apskates, kuri netiek izmantoti komercdarbībai” pantiem, savu pilnvaru </w:t>
            </w:r>
            <w:r w:rsidRPr="002E6C15">
              <w:rPr>
                <w:bCs/>
                <w:sz w:val="22"/>
                <w:szCs w:val="22"/>
              </w:rPr>
              <w:t xml:space="preserve">ietvaros </w:t>
            </w:r>
            <w:r w:rsidRPr="00146DDE">
              <w:rPr>
                <w:bCs/>
                <w:sz w:val="22"/>
                <w:szCs w:val="22"/>
              </w:rPr>
              <w:t>veikt intensīvās ārpuskārtas apskates nekomerciālas izmantošanas buru jahtām Latvijas jahtklubos. Ir pamats uzskatīt, ka atpūtas kuģu tehniskais stāvoklis un buru jahtu vadītāju kvalifikācija daudzos gadījumos neatbilst LR normatīvo aktu prasībām.</w:t>
            </w:r>
          </w:p>
        </w:tc>
        <w:tc>
          <w:tcPr>
            <w:tcW w:w="1592" w:type="dxa"/>
          </w:tcPr>
          <w:p w14:paraId="7F67185D" w14:textId="77777777" w:rsidR="00146DDE" w:rsidRPr="002E6C15" w:rsidRDefault="00146DDE" w:rsidP="00E1050B">
            <w:pPr>
              <w:ind w:right="-730"/>
              <w:rPr>
                <w:b/>
                <w:sz w:val="22"/>
                <w:szCs w:val="22"/>
              </w:rPr>
            </w:pPr>
          </w:p>
        </w:tc>
      </w:tr>
      <w:tr w:rsidR="00146DDE" w:rsidRPr="002E6C15" w14:paraId="2D56537C" w14:textId="77777777" w:rsidTr="00D15781">
        <w:tc>
          <w:tcPr>
            <w:tcW w:w="534" w:type="dxa"/>
          </w:tcPr>
          <w:p w14:paraId="7EC39660" w14:textId="77777777" w:rsidR="00146DDE" w:rsidRPr="002E6C15" w:rsidRDefault="00C55E25" w:rsidP="00E1050B">
            <w:pPr>
              <w:ind w:right="-730"/>
              <w:rPr>
                <w:b/>
                <w:sz w:val="22"/>
                <w:szCs w:val="22"/>
              </w:rPr>
            </w:pPr>
            <w:r w:rsidRPr="002E6C15">
              <w:rPr>
                <w:b/>
                <w:sz w:val="22"/>
                <w:szCs w:val="22"/>
              </w:rPr>
              <w:t>16</w:t>
            </w:r>
          </w:p>
        </w:tc>
        <w:tc>
          <w:tcPr>
            <w:tcW w:w="3543" w:type="dxa"/>
          </w:tcPr>
          <w:p w14:paraId="306CEE7E" w14:textId="77777777" w:rsidR="00146DDE" w:rsidRPr="002E6C15" w:rsidRDefault="00C55E25" w:rsidP="00840DB2">
            <w:pPr>
              <w:ind w:right="-730"/>
              <w:rPr>
                <w:sz w:val="22"/>
                <w:szCs w:val="22"/>
                <w:lang w:eastAsia="ru-RU"/>
              </w:rPr>
            </w:pPr>
            <w:r w:rsidRPr="002E6C15">
              <w:rPr>
                <w:sz w:val="22"/>
                <w:szCs w:val="22"/>
                <w:lang w:eastAsia="ru-RU"/>
              </w:rPr>
              <w:t>Valsts robežsardze:</w:t>
            </w:r>
          </w:p>
          <w:p w14:paraId="5E0616F0" w14:textId="77777777" w:rsidR="00C55E25" w:rsidRPr="002E6C15" w:rsidRDefault="00C55E25" w:rsidP="00840DB2">
            <w:pPr>
              <w:ind w:right="-730"/>
              <w:rPr>
                <w:sz w:val="22"/>
                <w:szCs w:val="22"/>
                <w:lang w:eastAsia="ru-RU"/>
              </w:rPr>
            </w:pPr>
            <w:r w:rsidRPr="002E6C15">
              <w:rPr>
                <w:sz w:val="22"/>
                <w:szCs w:val="22"/>
                <w:lang w:eastAsia="ru-RU"/>
              </w:rPr>
              <w:t>6-01/08/2011</w:t>
            </w:r>
          </w:p>
        </w:tc>
        <w:tc>
          <w:tcPr>
            <w:tcW w:w="8505" w:type="dxa"/>
          </w:tcPr>
          <w:p w14:paraId="2AAAD3C0" w14:textId="77777777" w:rsidR="00146DDE" w:rsidRPr="002E6C15" w:rsidRDefault="00C55E25" w:rsidP="00840DB2">
            <w:pPr>
              <w:spacing w:after="200" w:line="276" w:lineRule="auto"/>
              <w:rPr>
                <w:sz w:val="22"/>
                <w:szCs w:val="22"/>
                <w:lang w:eastAsia="ru-RU"/>
              </w:rPr>
            </w:pPr>
            <w:r w:rsidRPr="002E6C15">
              <w:rPr>
                <w:sz w:val="22"/>
                <w:szCs w:val="22"/>
                <w:lang w:eastAsia="ru-RU"/>
              </w:rPr>
              <w:t>Savas kompetences ietvaros, saskaņā ar „Robežsardzes likuma” 15.pantā noteiktām tiesībām, veikt atpūtas kuģu pastiprinātu kontroli LR jurisdikcijai pakļautos ūdeņos.</w:t>
            </w:r>
          </w:p>
        </w:tc>
        <w:tc>
          <w:tcPr>
            <w:tcW w:w="1592" w:type="dxa"/>
          </w:tcPr>
          <w:p w14:paraId="768A2910" w14:textId="77777777" w:rsidR="00146DDE" w:rsidRPr="002E6C15" w:rsidRDefault="00146DDE" w:rsidP="00E1050B">
            <w:pPr>
              <w:ind w:right="-730"/>
              <w:rPr>
                <w:b/>
                <w:sz w:val="22"/>
                <w:szCs w:val="22"/>
              </w:rPr>
            </w:pPr>
          </w:p>
        </w:tc>
      </w:tr>
      <w:tr w:rsidR="00146DDE" w:rsidRPr="002E6C15" w14:paraId="7B15E50B" w14:textId="77777777" w:rsidTr="00D15781">
        <w:tc>
          <w:tcPr>
            <w:tcW w:w="534" w:type="dxa"/>
          </w:tcPr>
          <w:p w14:paraId="63CD7B82" w14:textId="77777777" w:rsidR="00146DDE" w:rsidRPr="002E6C15" w:rsidRDefault="00C55E25" w:rsidP="00E1050B">
            <w:pPr>
              <w:ind w:right="-730"/>
              <w:rPr>
                <w:b/>
                <w:sz w:val="22"/>
                <w:szCs w:val="22"/>
              </w:rPr>
            </w:pPr>
            <w:r w:rsidRPr="002E6C15">
              <w:rPr>
                <w:b/>
                <w:sz w:val="22"/>
                <w:szCs w:val="22"/>
              </w:rPr>
              <w:t>17</w:t>
            </w:r>
          </w:p>
        </w:tc>
        <w:tc>
          <w:tcPr>
            <w:tcW w:w="3543" w:type="dxa"/>
          </w:tcPr>
          <w:p w14:paraId="5D0824A8" w14:textId="77777777" w:rsidR="00C55E25" w:rsidRPr="002E6C15" w:rsidRDefault="00C55E25" w:rsidP="00C55E25">
            <w:pPr>
              <w:ind w:right="-730"/>
              <w:rPr>
                <w:sz w:val="22"/>
                <w:szCs w:val="22"/>
                <w:lang w:eastAsia="ru-RU"/>
              </w:rPr>
            </w:pPr>
            <w:r w:rsidRPr="002E6C15">
              <w:rPr>
                <w:sz w:val="22"/>
                <w:szCs w:val="22"/>
                <w:lang w:eastAsia="ru-RU"/>
              </w:rPr>
              <w:t>Valsts robežsardze:</w:t>
            </w:r>
          </w:p>
          <w:p w14:paraId="1C733998" w14:textId="77777777" w:rsidR="00146DDE" w:rsidRPr="002E6C15" w:rsidRDefault="00C55E25" w:rsidP="00C55E25">
            <w:pPr>
              <w:ind w:right="-730"/>
              <w:rPr>
                <w:sz w:val="22"/>
                <w:szCs w:val="22"/>
                <w:lang w:eastAsia="ru-RU"/>
              </w:rPr>
            </w:pPr>
            <w:r w:rsidRPr="002E6C15">
              <w:rPr>
                <w:sz w:val="22"/>
                <w:szCs w:val="22"/>
                <w:lang w:eastAsia="ru-RU"/>
              </w:rPr>
              <w:t>6-01/08/2011</w:t>
            </w:r>
          </w:p>
        </w:tc>
        <w:tc>
          <w:tcPr>
            <w:tcW w:w="8505" w:type="dxa"/>
          </w:tcPr>
          <w:p w14:paraId="0B7539AA" w14:textId="77777777" w:rsidR="00C55E25" w:rsidRPr="002E6C15" w:rsidRDefault="00C55E25" w:rsidP="00C55E25">
            <w:pPr>
              <w:rPr>
                <w:sz w:val="22"/>
                <w:szCs w:val="22"/>
                <w:lang w:eastAsia="ru-RU"/>
              </w:rPr>
            </w:pPr>
            <w:r w:rsidRPr="002E6C15">
              <w:rPr>
                <w:sz w:val="22"/>
                <w:szCs w:val="22"/>
                <w:lang w:eastAsia="ru-RU"/>
              </w:rPr>
              <w:t xml:space="preserve">Saskaņā ar LR Administratīvu pārkāpumu kodeksa 226. (1) pantā noteiktām pilnvarām, veikt pastiprinātu kuģošanas kontroli LR iekšējos ūdeņos.  </w:t>
            </w:r>
          </w:p>
          <w:p w14:paraId="2B31E023" w14:textId="77777777" w:rsidR="00146DDE" w:rsidRPr="002E6C15" w:rsidRDefault="00146DDE" w:rsidP="00840DB2">
            <w:pPr>
              <w:spacing w:after="200" w:line="276" w:lineRule="auto"/>
              <w:rPr>
                <w:sz w:val="22"/>
                <w:szCs w:val="22"/>
                <w:lang w:eastAsia="ru-RU"/>
              </w:rPr>
            </w:pPr>
          </w:p>
        </w:tc>
        <w:tc>
          <w:tcPr>
            <w:tcW w:w="1592" w:type="dxa"/>
          </w:tcPr>
          <w:p w14:paraId="33706D17" w14:textId="77777777" w:rsidR="00146DDE" w:rsidRPr="002E6C15" w:rsidRDefault="00146DDE" w:rsidP="00E1050B">
            <w:pPr>
              <w:ind w:right="-730"/>
              <w:rPr>
                <w:b/>
                <w:sz w:val="22"/>
                <w:szCs w:val="22"/>
              </w:rPr>
            </w:pPr>
          </w:p>
        </w:tc>
      </w:tr>
      <w:tr w:rsidR="00146DDE" w:rsidRPr="002E6C15" w14:paraId="39570EA9" w14:textId="77777777" w:rsidTr="00D15781">
        <w:tc>
          <w:tcPr>
            <w:tcW w:w="534" w:type="dxa"/>
          </w:tcPr>
          <w:p w14:paraId="1200C119" w14:textId="77777777" w:rsidR="00146DDE" w:rsidRPr="002E6C15" w:rsidRDefault="00C55E25" w:rsidP="00E1050B">
            <w:pPr>
              <w:ind w:right="-730"/>
              <w:rPr>
                <w:b/>
                <w:sz w:val="22"/>
                <w:szCs w:val="22"/>
              </w:rPr>
            </w:pPr>
            <w:r w:rsidRPr="002E6C15">
              <w:rPr>
                <w:b/>
                <w:sz w:val="22"/>
                <w:szCs w:val="22"/>
              </w:rPr>
              <w:t>18</w:t>
            </w:r>
          </w:p>
        </w:tc>
        <w:tc>
          <w:tcPr>
            <w:tcW w:w="3543" w:type="dxa"/>
          </w:tcPr>
          <w:p w14:paraId="41FC975A" w14:textId="77777777" w:rsidR="00146DDE" w:rsidRPr="002E6C15" w:rsidRDefault="00C55E25" w:rsidP="00840DB2">
            <w:pPr>
              <w:ind w:right="-730"/>
              <w:rPr>
                <w:sz w:val="22"/>
                <w:szCs w:val="22"/>
                <w:lang w:eastAsia="ru-RU"/>
              </w:rPr>
            </w:pPr>
            <w:r w:rsidRPr="002E6C15">
              <w:rPr>
                <w:sz w:val="22"/>
                <w:szCs w:val="22"/>
                <w:lang w:eastAsia="ru-RU"/>
              </w:rPr>
              <w:t>Krasta Apsardze</w:t>
            </w:r>
          </w:p>
          <w:p w14:paraId="1247252D" w14:textId="77777777" w:rsidR="00C55E25" w:rsidRPr="002E6C15" w:rsidRDefault="00C55E25" w:rsidP="00840DB2">
            <w:pPr>
              <w:ind w:right="-730"/>
              <w:rPr>
                <w:sz w:val="22"/>
                <w:szCs w:val="22"/>
                <w:lang w:eastAsia="ru-RU"/>
              </w:rPr>
            </w:pPr>
            <w:r w:rsidRPr="002E6C15">
              <w:rPr>
                <w:sz w:val="22"/>
                <w:szCs w:val="22"/>
                <w:lang w:eastAsia="ru-RU"/>
              </w:rPr>
              <w:t>6-01/08/2011</w:t>
            </w:r>
          </w:p>
        </w:tc>
        <w:tc>
          <w:tcPr>
            <w:tcW w:w="8505" w:type="dxa"/>
          </w:tcPr>
          <w:p w14:paraId="4E69DBC8" w14:textId="77777777" w:rsidR="00C55E25" w:rsidRPr="002E6C15" w:rsidRDefault="00C55E25" w:rsidP="00C55E25">
            <w:pPr>
              <w:rPr>
                <w:sz w:val="22"/>
                <w:szCs w:val="22"/>
                <w:lang w:eastAsia="ru-RU"/>
              </w:rPr>
            </w:pPr>
            <w:r w:rsidRPr="002E6C15">
              <w:rPr>
                <w:sz w:val="22"/>
                <w:szCs w:val="22"/>
                <w:lang w:eastAsia="ru-RU"/>
              </w:rPr>
              <w:t xml:space="preserve">Saskaņā ar LR Administratīvu pārkāpumu kodeksa 226. (1) pantā noteiktām pilnvarām, veikt pastiprinātu kuģošanas kontroli LR iekšējos ūdeņos.  </w:t>
            </w:r>
          </w:p>
          <w:p w14:paraId="4E21567B" w14:textId="77777777" w:rsidR="00146DDE" w:rsidRPr="002E6C15" w:rsidRDefault="00146DDE" w:rsidP="00840DB2">
            <w:pPr>
              <w:spacing w:after="200" w:line="276" w:lineRule="auto"/>
              <w:rPr>
                <w:sz w:val="22"/>
                <w:szCs w:val="22"/>
                <w:lang w:eastAsia="ru-RU"/>
              </w:rPr>
            </w:pPr>
          </w:p>
        </w:tc>
        <w:tc>
          <w:tcPr>
            <w:tcW w:w="1592" w:type="dxa"/>
          </w:tcPr>
          <w:p w14:paraId="6FFF89D1" w14:textId="77777777" w:rsidR="00146DDE" w:rsidRPr="002E6C15" w:rsidRDefault="00146DDE" w:rsidP="00E1050B">
            <w:pPr>
              <w:ind w:right="-730"/>
              <w:rPr>
                <w:b/>
                <w:sz w:val="22"/>
                <w:szCs w:val="22"/>
              </w:rPr>
            </w:pPr>
          </w:p>
        </w:tc>
      </w:tr>
      <w:tr w:rsidR="00146DDE" w:rsidRPr="002E6C15" w14:paraId="165C0F4E" w14:textId="77777777" w:rsidTr="00D15781">
        <w:tc>
          <w:tcPr>
            <w:tcW w:w="534" w:type="dxa"/>
          </w:tcPr>
          <w:p w14:paraId="5BDA4D6C" w14:textId="77777777" w:rsidR="00146DDE" w:rsidRPr="002E6C15" w:rsidRDefault="00C55E25" w:rsidP="00E1050B">
            <w:pPr>
              <w:ind w:right="-730"/>
              <w:rPr>
                <w:b/>
                <w:sz w:val="22"/>
                <w:szCs w:val="22"/>
              </w:rPr>
            </w:pPr>
            <w:r w:rsidRPr="002E6C15">
              <w:rPr>
                <w:b/>
                <w:sz w:val="22"/>
                <w:szCs w:val="22"/>
              </w:rPr>
              <w:t>19</w:t>
            </w:r>
          </w:p>
        </w:tc>
        <w:tc>
          <w:tcPr>
            <w:tcW w:w="3543" w:type="dxa"/>
          </w:tcPr>
          <w:p w14:paraId="60D914E1" w14:textId="77777777" w:rsidR="00C55E25" w:rsidRPr="002E6C15" w:rsidRDefault="00C55E25" w:rsidP="00C55E25">
            <w:pPr>
              <w:ind w:right="-730"/>
              <w:rPr>
                <w:sz w:val="22"/>
                <w:szCs w:val="22"/>
                <w:lang w:eastAsia="ru-RU"/>
              </w:rPr>
            </w:pPr>
            <w:r w:rsidRPr="002E6C15">
              <w:rPr>
                <w:sz w:val="22"/>
                <w:szCs w:val="22"/>
                <w:lang w:eastAsia="ru-RU"/>
              </w:rPr>
              <w:t xml:space="preserve">SIA Unda (zvejas kuģa „Kate” </w:t>
            </w:r>
          </w:p>
          <w:p w14:paraId="0302E41E" w14:textId="77777777" w:rsidR="00C55E25" w:rsidRPr="002E6C15" w:rsidRDefault="00C55E25" w:rsidP="00C55E25">
            <w:pPr>
              <w:ind w:right="-730"/>
              <w:rPr>
                <w:sz w:val="22"/>
                <w:szCs w:val="22"/>
                <w:lang w:eastAsia="ru-RU"/>
              </w:rPr>
            </w:pPr>
            <w:r w:rsidRPr="002E6C15">
              <w:rPr>
                <w:sz w:val="22"/>
                <w:szCs w:val="22"/>
                <w:lang w:eastAsia="ru-RU"/>
              </w:rPr>
              <w:t xml:space="preserve">īpašnieks) </w:t>
            </w:r>
          </w:p>
          <w:p w14:paraId="20F6075A" w14:textId="77777777" w:rsidR="00146DDE" w:rsidRPr="002E6C15" w:rsidRDefault="00C55E25" w:rsidP="00C55E25">
            <w:pPr>
              <w:ind w:right="-730"/>
              <w:rPr>
                <w:sz w:val="22"/>
                <w:szCs w:val="22"/>
                <w:lang w:eastAsia="ru-RU"/>
              </w:rPr>
            </w:pPr>
            <w:r w:rsidRPr="002E6C15">
              <w:rPr>
                <w:sz w:val="22"/>
                <w:szCs w:val="22"/>
                <w:lang w:eastAsia="ru-RU"/>
              </w:rPr>
              <w:t>6-02/08/2011</w:t>
            </w:r>
          </w:p>
        </w:tc>
        <w:tc>
          <w:tcPr>
            <w:tcW w:w="8505" w:type="dxa"/>
          </w:tcPr>
          <w:p w14:paraId="1984C0DF" w14:textId="77777777" w:rsidR="00146DDE" w:rsidRPr="002E6C15" w:rsidRDefault="001C30B4" w:rsidP="00840DB2">
            <w:pPr>
              <w:spacing w:after="200" w:line="276" w:lineRule="auto"/>
              <w:rPr>
                <w:sz w:val="22"/>
                <w:szCs w:val="22"/>
                <w:lang w:eastAsia="ru-RU"/>
              </w:rPr>
            </w:pPr>
            <w:r w:rsidRPr="002E6C15">
              <w:rPr>
                <w:sz w:val="22"/>
                <w:szCs w:val="22"/>
                <w:lang w:eastAsia="ru-RU"/>
              </w:rPr>
              <w:t>Nodrošināt precīzu kuģa darbības faktu fiksāciju kuģa žurnālā: nozīmēt kompetentu personu, kuras pienākumos būtu veikt regulāras kuģa žurnāla pārbaudes pirms un pēc darba izpildes jūrā.</w:t>
            </w:r>
          </w:p>
        </w:tc>
        <w:tc>
          <w:tcPr>
            <w:tcW w:w="1592" w:type="dxa"/>
          </w:tcPr>
          <w:p w14:paraId="14E7E5D5" w14:textId="77777777" w:rsidR="00990322" w:rsidRPr="002E6C15" w:rsidRDefault="00990322" w:rsidP="00990322">
            <w:pPr>
              <w:ind w:right="-730"/>
              <w:rPr>
                <w:sz w:val="22"/>
                <w:szCs w:val="22"/>
              </w:rPr>
            </w:pPr>
            <w:r w:rsidRPr="002E6C15">
              <w:rPr>
                <w:sz w:val="22"/>
                <w:szCs w:val="22"/>
              </w:rPr>
              <w:t xml:space="preserve">Rekomendācija </w:t>
            </w:r>
          </w:p>
          <w:p w14:paraId="1F68E669" w14:textId="77777777" w:rsidR="00146DDE" w:rsidRPr="002E6C15" w:rsidRDefault="00990322" w:rsidP="00990322">
            <w:pPr>
              <w:ind w:right="-730"/>
              <w:rPr>
                <w:b/>
                <w:sz w:val="22"/>
                <w:szCs w:val="22"/>
              </w:rPr>
            </w:pPr>
            <w:r w:rsidRPr="002E6C15">
              <w:rPr>
                <w:sz w:val="22"/>
                <w:szCs w:val="22"/>
              </w:rPr>
              <w:t>Ir ieviesta</w:t>
            </w:r>
          </w:p>
        </w:tc>
      </w:tr>
      <w:tr w:rsidR="00C55E25" w:rsidRPr="002E6C15" w14:paraId="5B5B197D" w14:textId="77777777" w:rsidTr="00D15781">
        <w:tc>
          <w:tcPr>
            <w:tcW w:w="534" w:type="dxa"/>
          </w:tcPr>
          <w:p w14:paraId="64C3EFE9" w14:textId="77777777" w:rsidR="00C55E25" w:rsidRPr="002E6C15" w:rsidRDefault="007F4FD5" w:rsidP="00E1050B">
            <w:pPr>
              <w:ind w:right="-730"/>
              <w:rPr>
                <w:b/>
                <w:sz w:val="22"/>
                <w:szCs w:val="22"/>
              </w:rPr>
            </w:pPr>
            <w:r w:rsidRPr="002E6C15">
              <w:rPr>
                <w:b/>
                <w:sz w:val="22"/>
                <w:szCs w:val="22"/>
              </w:rPr>
              <w:t>20</w:t>
            </w:r>
          </w:p>
        </w:tc>
        <w:tc>
          <w:tcPr>
            <w:tcW w:w="3543" w:type="dxa"/>
          </w:tcPr>
          <w:p w14:paraId="4BD7AFE9" w14:textId="77777777" w:rsidR="001C30B4" w:rsidRPr="002E6C15" w:rsidRDefault="001C30B4" w:rsidP="001C30B4">
            <w:pPr>
              <w:ind w:right="-730"/>
              <w:rPr>
                <w:sz w:val="22"/>
                <w:szCs w:val="22"/>
                <w:lang w:eastAsia="ru-RU"/>
              </w:rPr>
            </w:pPr>
            <w:r w:rsidRPr="002E6C15">
              <w:rPr>
                <w:sz w:val="22"/>
                <w:szCs w:val="22"/>
                <w:lang w:eastAsia="ru-RU"/>
              </w:rPr>
              <w:t xml:space="preserve">SIA Unda (zvejas kuģa „Kate” </w:t>
            </w:r>
          </w:p>
          <w:p w14:paraId="2C84578F" w14:textId="77777777" w:rsidR="001C30B4" w:rsidRPr="002E6C15" w:rsidRDefault="001C30B4" w:rsidP="001C30B4">
            <w:pPr>
              <w:ind w:right="-730"/>
              <w:rPr>
                <w:sz w:val="22"/>
                <w:szCs w:val="22"/>
                <w:lang w:eastAsia="ru-RU"/>
              </w:rPr>
            </w:pPr>
            <w:r w:rsidRPr="002E6C15">
              <w:rPr>
                <w:sz w:val="22"/>
                <w:szCs w:val="22"/>
                <w:lang w:eastAsia="ru-RU"/>
              </w:rPr>
              <w:t xml:space="preserve">īpašnieks) </w:t>
            </w:r>
          </w:p>
          <w:p w14:paraId="6C1FE196" w14:textId="77777777" w:rsidR="00C55E25" w:rsidRPr="002E6C15" w:rsidRDefault="001C30B4" w:rsidP="001C30B4">
            <w:pPr>
              <w:ind w:right="-730"/>
              <w:rPr>
                <w:sz w:val="22"/>
                <w:szCs w:val="22"/>
                <w:lang w:eastAsia="ru-RU"/>
              </w:rPr>
            </w:pPr>
            <w:r w:rsidRPr="002E6C15">
              <w:rPr>
                <w:sz w:val="22"/>
                <w:szCs w:val="22"/>
                <w:lang w:eastAsia="ru-RU"/>
              </w:rPr>
              <w:t>6-02/08/2011</w:t>
            </w:r>
          </w:p>
        </w:tc>
        <w:tc>
          <w:tcPr>
            <w:tcW w:w="8505" w:type="dxa"/>
          </w:tcPr>
          <w:p w14:paraId="1E1E3320" w14:textId="77777777" w:rsidR="00C55E25" w:rsidRPr="002E6C15" w:rsidRDefault="001C30B4" w:rsidP="00840DB2">
            <w:pPr>
              <w:spacing w:after="200" w:line="276" w:lineRule="auto"/>
              <w:rPr>
                <w:sz w:val="22"/>
                <w:szCs w:val="22"/>
                <w:lang w:eastAsia="ru-RU"/>
              </w:rPr>
            </w:pPr>
            <w:r w:rsidRPr="002E6C15">
              <w:rPr>
                <w:sz w:val="22"/>
                <w:szCs w:val="22"/>
                <w:lang w:eastAsia="ru-RU"/>
              </w:rPr>
              <w:t>Ar uzņēmuma iekšēju rīkojumu (pavēli) noteikt prasības kuģa apkalpes pienācīgai atpūtai pirms kuģa došanās jūrā, nosākot minimālu atpūtas stundu skaitu un to uzskaites sistēmu uz kuģa.</w:t>
            </w:r>
          </w:p>
        </w:tc>
        <w:tc>
          <w:tcPr>
            <w:tcW w:w="1592" w:type="dxa"/>
          </w:tcPr>
          <w:p w14:paraId="079C2161" w14:textId="77777777" w:rsidR="00990322" w:rsidRPr="002E6C15" w:rsidRDefault="00990322" w:rsidP="00990322">
            <w:pPr>
              <w:ind w:right="-730"/>
              <w:rPr>
                <w:sz w:val="22"/>
                <w:szCs w:val="22"/>
              </w:rPr>
            </w:pPr>
            <w:r w:rsidRPr="002E6C15">
              <w:rPr>
                <w:sz w:val="22"/>
                <w:szCs w:val="22"/>
              </w:rPr>
              <w:t xml:space="preserve">Rekomendācija </w:t>
            </w:r>
          </w:p>
          <w:p w14:paraId="0BB9360C" w14:textId="77777777" w:rsidR="00C55E25" w:rsidRPr="002E6C15" w:rsidRDefault="00990322" w:rsidP="00990322">
            <w:pPr>
              <w:ind w:right="-730"/>
              <w:rPr>
                <w:b/>
                <w:sz w:val="22"/>
                <w:szCs w:val="22"/>
              </w:rPr>
            </w:pPr>
            <w:r w:rsidRPr="002E6C15">
              <w:rPr>
                <w:sz w:val="22"/>
                <w:szCs w:val="22"/>
              </w:rPr>
              <w:t>Ir ieviesta</w:t>
            </w:r>
          </w:p>
        </w:tc>
      </w:tr>
      <w:tr w:rsidR="001C30B4" w:rsidRPr="002E6C15" w14:paraId="07DF07BD" w14:textId="77777777" w:rsidTr="00D15781">
        <w:trPr>
          <w:trHeight w:val="702"/>
        </w:trPr>
        <w:tc>
          <w:tcPr>
            <w:tcW w:w="534" w:type="dxa"/>
          </w:tcPr>
          <w:p w14:paraId="50EDB3EA" w14:textId="77777777" w:rsidR="001C30B4" w:rsidRPr="002E6C15" w:rsidRDefault="007F4FD5" w:rsidP="00E1050B">
            <w:pPr>
              <w:ind w:right="-730"/>
              <w:rPr>
                <w:b/>
                <w:sz w:val="22"/>
                <w:szCs w:val="22"/>
              </w:rPr>
            </w:pPr>
            <w:r w:rsidRPr="002E6C15">
              <w:rPr>
                <w:b/>
                <w:sz w:val="22"/>
                <w:szCs w:val="22"/>
              </w:rPr>
              <w:t>21</w:t>
            </w:r>
          </w:p>
        </w:tc>
        <w:tc>
          <w:tcPr>
            <w:tcW w:w="3543" w:type="dxa"/>
          </w:tcPr>
          <w:p w14:paraId="4A1BFA3D" w14:textId="77777777" w:rsidR="007F4FD5" w:rsidRPr="002E6C15" w:rsidRDefault="007F4FD5" w:rsidP="007F4FD5">
            <w:pPr>
              <w:ind w:right="-730"/>
              <w:rPr>
                <w:sz w:val="22"/>
                <w:szCs w:val="22"/>
                <w:lang w:eastAsia="ru-RU"/>
              </w:rPr>
            </w:pPr>
            <w:r w:rsidRPr="002E6C15">
              <w:rPr>
                <w:sz w:val="22"/>
                <w:szCs w:val="22"/>
                <w:lang w:eastAsia="ru-RU"/>
              </w:rPr>
              <w:t xml:space="preserve">SIA Unda (zvejas kuģa „Kate” </w:t>
            </w:r>
          </w:p>
          <w:p w14:paraId="2E5BD505" w14:textId="77777777" w:rsidR="007F4FD5" w:rsidRPr="002E6C15" w:rsidRDefault="007F4FD5" w:rsidP="007F4FD5">
            <w:pPr>
              <w:ind w:right="-730"/>
              <w:rPr>
                <w:sz w:val="22"/>
                <w:szCs w:val="22"/>
                <w:lang w:eastAsia="ru-RU"/>
              </w:rPr>
            </w:pPr>
            <w:r w:rsidRPr="002E6C15">
              <w:rPr>
                <w:sz w:val="22"/>
                <w:szCs w:val="22"/>
                <w:lang w:eastAsia="ru-RU"/>
              </w:rPr>
              <w:t xml:space="preserve">īpašnieks) </w:t>
            </w:r>
          </w:p>
          <w:p w14:paraId="1407F903" w14:textId="77777777" w:rsidR="001C30B4" w:rsidRPr="002E6C15" w:rsidRDefault="007F4FD5" w:rsidP="007F4FD5">
            <w:pPr>
              <w:ind w:right="-730"/>
              <w:rPr>
                <w:sz w:val="22"/>
                <w:szCs w:val="22"/>
                <w:lang w:eastAsia="ru-RU"/>
              </w:rPr>
            </w:pPr>
            <w:r w:rsidRPr="002E6C15">
              <w:rPr>
                <w:sz w:val="22"/>
                <w:szCs w:val="22"/>
                <w:lang w:eastAsia="ru-RU"/>
              </w:rPr>
              <w:t>6-02/08/2011</w:t>
            </w:r>
          </w:p>
        </w:tc>
        <w:tc>
          <w:tcPr>
            <w:tcW w:w="8505" w:type="dxa"/>
          </w:tcPr>
          <w:p w14:paraId="10E8938D" w14:textId="77777777" w:rsidR="001C30B4" w:rsidRPr="002E6C15" w:rsidRDefault="001C30B4" w:rsidP="00840DB2">
            <w:pPr>
              <w:spacing w:after="200" w:line="276" w:lineRule="auto"/>
              <w:rPr>
                <w:sz w:val="22"/>
                <w:szCs w:val="22"/>
                <w:lang w:eastAsia="ru-RU"/>
              </w:rPr>
            </w:pPr>
            <w:r w:rsidRPr="002E6C15">
              <w:rPr>
                <w:sz w:val="22"/>
                <w:szCs w:val="22"/>
                <w:lang w:eastAsia="ru-RU"/>
              </w:rPr>
              <w:t xml:space="preserve">Nodrošināt, lai uz kuģa būtu pieejams un tiktu lietots 2005.gada Zvejnieku un zvejas kuģu drošības kodekss kuģa apkalpei saprotamā valodā (FAO/ILO/IMO Code </w:t>
            </w:r>
            <w:proofErr w:type="spellStart"/>
            <w:r w:rsidRPr="002E6C15">
              <w:rPr>
                <w:sz w:val="22"/>
                <w:szCs w:val="22"/>
                <w:lang w:eastAsia="ru-RU"/>
              </w:rPr>
              <w:t>of</w:t>
            </w:r>
            <w:proofErr w:type="spellEnd"/>
            <w:r w:rsidRPr="002E6C15">
              <w:rPr>
                <w:sz w:val="22"/>
                <w:szCs w:val="22"/>
                <w:lang w:eastAsia="ru-RU"/>
              </w:rPr>
              <w:t xml:space="preserve"> </w:t>
            </w:r>
            <w:proofErr w:type="spellStart"/>
            <w:r w:rsidRPr="002E6C15">
              <w:rPr>
                <w:sz w:val="22"/>
                <w:szCs w:val="22"/>
                <w:lang w:eastAsia="ru-RU"/>
              </w:rPr>
              <w:t>safety</w:t>
            </w:r>
            <w:proofErr w:type="spellEnd"/>
            <w:r w:rsidRPr="002E6C15">
              <w:rPr>
                <w:sz w:val="22"/>
                <w:szCs w:val="22"/>
                <w:lang w:eastAsia="ru-RU"/>
              </w:rPr>
              <w:t xml:space="preserve"> </w:t>
            </w:r>
            <w:proofErr w:type="spellStart"/>
            <w:r w:rsidRPr="002E6C15">
              <w:rPr>
                <w:sz w:val="22"/>
                <w:szCs w:val="22"/>
                <w:lang w:eastAsia="ru-RU"/>
              </w:rPr>
              <w:t>for</w:t>
            </w:r>
            <w:proofErr w:type="spellEnd"/>
            <w:r w:rsidRPr="002E6C15">
              <w:rPr>
                <w:sz w:val="22"/>
                <w:szCs w:val="22"/>
                <w:lang w:eastAsia="ru-RU"/>
              </w:rPr>
              <w:t xml:space="preserve"> </w:t>
            </w:r>
            <w:proofErr w:type="spellStart"/>
            <w:r w:rsidRPr="002E6C15">
              <w:rPr>
                <w:sz w:val="22"/>
                <w:szCs w:val="22"/>
                <w:lang w:eastAsia="ru-RU"/>
              </w:rPr>
              <w:t>fishermen</w:t>
            </w:r>
            <w:proofErr w:type="spellEnd"/>
            <w:r w:rsidRPr="002E6C15">
              <w:rPr>
                <w:sz w:val="22"/>
                <w:szCs w:val="22"/>
                <w:lang w:eastAsia="ru-RU"/>
              </w:rPr>
              <w:t xml:space="preserve"> </w:t>
            </w:r>
            <w:proofErr w:type="spellStart"/>
            <w:r w:rsidRPr="002E6C15">
              <w:rPr>
                <w:sz w:val="22"/>
                <w:szCs w:val="22"/>
                <w:lang w:eastAsia="ru-RU"/>
              </w:rPr>
              <w:t>and</w:t>
            </w:r>
            <w:proofErr w:type="spellEnd"/>
            <w:r w:rsidRPr="002E6C15">
              <w:rPr>
                <w:sz w:val="22"/>
                <w:szCs w:val="22"/>
                <w:lang w:eastAsia="ru-RU"/>
              </w:rPr>
              <w:t xml:space="preserve"> </w:t>
            </w:r>
            <w:proofErr w:type="spellStart"/>
            <w:r w:rsidRPr="002E6C15">
              <w:rPr>
                <w:sz w:val="22"/>
                <w:szCs w:val="22"/>
                <w:lang w:eastAsia="ru-RU"/>
              </w:rPr>
              <w:t>fishing</w:t>
            </w:r>
            <w:proofErr w:type="spellEnd"/>
            <w:r w:rsidRPr="002E6C15">
              <w:rPr>
                <w:sz w:val="22"/>
                <w:szCs w:val="22"/>
                <w:lang w:eastAsia="ru-RU"/>
              </w:rPr>
              <w:t xml:space="preserve"> vesels 2005).</w:t>
            </w:r>
          </w:p>
        </w:tc>
        <w:tc>
          <w:tcPr>
            <w:tcW w:w="1592" w:type="dxa"/>
          </w:tcPr>
          <w:p w14:paraId="4571492F" w14:textId="77777777" w:rsidR="00990322" w:rsidRPr="002E6C15" w:rsidRDefault="00990322" w:rsidP="00990322">
            <w:pPr>
              <w:ind w:right="-730"/>
              <w:rPr>
                <w:sz w:val="22"/>
                <w:szCs w:val="22"/>
              </w:rPr>
            </w:pPr>
            <w:r w:rsidRPr="002E6C15">
              <w:rPr>
                <w:sz w:val="22"/>
                <w:szCs w:val="22"/>
              </w:rPr>
              <w:t xml:space="preserve">Rekomendācija </w:t>
            </w:r>
          </w:p>
          <w:p w14:paraId="26117C6C" w14:textId="77777777" w:rsidR="001C30B4" w:rsidRPr="002E6C15" w:rsidRDefault="00990322" w:rsidP="00990322">
            <w:pPr>
              <w:ind w:right="-730"/>
              <w:rPr>
                <w:b/>
                <w:sz w:val="22"/>
                <w:szCs w:val="22"/>
              </w:rPr>
            </w:pPr>
            <w:r w:rsidRPr="002E6C15">
              <w:rPr>
                <w:sz w:val="22"/>
                <w:szCs w:val="22"/>
              </w:rPr>
              <w:t>Ir ieviesta</w:t>
            </w:r>
          </w:p>
        </w:tc>
      </w:tr>
      <w:tr w:rsidR="001C30B4" w:rsidRPr="002E6C15" w14:paraId="342CEB9C" w14:textId="77777777" w:rsidTr="00D15781">
        <w:tc>
          <w:tcPr>
            <w:tcW w:w="534" w:type="dxa"/>
          </w:tcPr>
          <w:p w14:paraId="1238A299" w14:textId="77777777" w:rsidR="001C30B4" w:rsidRPr="002E6C15" w:rsidRDefault="007F4FD5" w:rsidP="00E1050B">
            <w:pPr>
              <w:ind w:right="-730"/>
              <w:rPr>
                <w:b/>
                <w:sz w:val="22"/>
                <w:szCs w:val="22"/>
              </w:rPr>
            </w:pPr>
            <w:r w:rsidRPr="002E6C15">
              <w:rPr>
                <w:b/>
                <w:sz w:val="22"/>
                <w:szCs w:val="22"/>
              </w:rPr>
              <w:t>22</w:t>
            </w:r>
          </w:p>
        </w:tc>
        <w:tc>
          <w:tcPr>
            <w:tcW w:w="3543" w:type="dxa"/>
          </w:tcPr>
          <w:p w14:paraId="21C27F42" w14:textId="77777777" w:rsidR="007F4FD5" w:rsidRPr="002E6C15" w:rsidRDefault="007F4FD5" w:rsidP="001C30B4">
            <w:pPr>
              <w:ind w:right="-730"/>
              <w:rPr>
                <w:sz w:val="22"/>
                <w:szCs w:val="22"/>
                <w:lang w:eastAsia="ru-RU"/>
              </w:rPr>
            </w:pPr>
            <w:r w:rsidRPr="002E6C15">
              <w:rPr>
                <w:sz w:val="22"/>
                <w:szCs w:val="22"/>
                <w:lang w:eastAsia="ru-RU"/>
              </w:rPr>
              <w:t>VAS Latvijas Jūras administrācija</w:t>
            </w:r>
          </w:p>
          <w:p w14:paraId="3D98B8E1" w14:textId="77777777" w:rsidR="001C30B4" w:rsidRPr="002E6C15" w:rsidRDefault="007F4FD5" w:rsidP="001C30B4">
            <w:pPr>
              <w:ind w:right="-730"/>
              <w:rPr>
                <w:sz w:val="22"/>
                <w:szCs w:val="22"/>
                <w:lang w:eastAsia="ru-RU"/>
              </w:rPr>
            </w:pPr>
            <w:r w:rsidRPr="002E6C15">
              <w:rPr>
                <w:sz w:val="22"/>
                <w:szCs w:val="22"/>
                <w:lang w:eastAsia="ru-RU"/>
              </w:rPr>
              <w:t>6-02/08/2011</w:t>
            </w:r>
          </w:p>
        </w:tc>
        <w:tc>
          <w:tcPr>
            <w:tcW w:w="8505" w:type="dxa"/>
          </w:tcPr>
          <w:p w14:paraId="26F96888" w14:textId="77777777" w:rsidR="001C30B4" w:rsidRPr="002E6C15" w:rsidRDefault="007F4FD5" w:rsidP="00840DB2">
            <w:pPr>
              <w:spacing w:after="200" w:line="276" w:lineRule="auto"/>
              <w:rPr>
                <w:sz w:val="22"/>
                <w:szCs w:val="22"/>
                <w:lang w:eastAsia="ru-RU"/>
              </w:rPr>
            </w:pPr>
            <w:r w:rsidRPr="002E6C15">
              <w:rPr>
                <w:sz w:val="22"/>
                <w:szCs w:val="22"/>
                <w:lang w:eastAsia="ru-RU"/>
              </w:rPr>
              <w:t>veicot kuģu ikgadējās apskates, pārbaudīt kuģu žurnālu ierakstu kvalitāti un satura atbilstību kuģa reālai darbībai; Katrā konkrētajā gadījumā pārbaudes rezultātiem ir jābūt atspoguļotiem apskates aktā.</w:t>
            </w:r>
          </w:p>
        </w:tc>
        <w:tc>
          <w:tcPr>
            <w:tcW w:w="1592" w:type="dxa"/>
          </w:tcPr>
          <w:p w14:paraId="492BE63F" w14:textId="77777777" w:rsidR="001C30B4" w:rsidRPr="002E6C15" w:rsidRDefault="001C30B4" w:rsidP="00E1050B">
            <w:pPr>
              <w:ind w:right="-730"/>
              <w:rPr>
                <w:b/>
                <w:sz w:val="22"/>
                <w:szCs w:val="22"/>
              </w:rPr>
            </w:pPr>
          </w:p>
        </w:tc>
      </w:tr>
      <w:tr w:rsidR="001C30B4" w:rsidRPr="002E6C15" w14:paraId="2D5D5934" w14:textId="77777777" w:rsidTr="00D15781">
        <w:tc>
          <w:tcPr>
            <w:tcW w:w="534" w:type="dxa"/>
          </w:tcPr>
          <w:p w14:paraId="3A5788A7" w14:textId="77777777" w:rsidR="001C30B4" w:rsidRPr="002E6C15" w:rsidRDefault="007F4FD5" w:rsidP="00E1050B">
            <w:pPr>
              <w:ind w:right="-730"/>
              <w:rPr>
                <w:b/>
                <w:sz w:val="22"/>
                <w:szCs w:val="22"/>
              </w:rPr>
            </w:pPr>
            <w:r w:rsidRPr="002E6C15">
              <w:rPr>
                <w:b/>
                <w:sz w:val="22"/>
                <w:szCs w:val="22"/>
              </w:rPr>
              <w:t>23</w:t>
            </w:r>
          </w:p>
        </w:tc>
        <w:tc>
          <w:tcPr>
            <w:tcW w:w="3543" w:type="dxa"/>
          </w:tcPr>
          <w:p w14:paraId="4B22455C" w14:textId="77777777" w:rsidR="007F4FD5" w:rsidRPr="002E6C15" w:rsidRDefault="007F4FD5" w:rsidP="007F4FD5">
            <w:pPr>
              <w:ind w:right="-730"/>
              <w:rPr>
                <w:sz w:val="22"/>
                <w:szCs w:val="22"/>
                <w:lang w:eastAsia="ru-RU"/>
              </w:rPr>
            </w:pPr>
            <w:r w:rsidRPr="002E6C15">
              <w:rPr>
                <w:sz w:val="22"/>
                <w:szCs w:val="22"/>
                <w:lang w:eastAsia="ru-RU"/>
              </w:rPr>
              <w:t>VAS Latvijas Jūras administrācija</w:t>
            </w:r>
          </w:p>
          <w:p w14:paraId="7CCBBA54" w14:textId="77777777" w:rsidR="001C30B4" w:rsidRPr="002E6C15" w:rsidRDefault="007F4FD5" w:rsidP="007F4FD5">
            <w:pPr>
              <w:ind w:right="-730"/>
              <w:rPr>
                <w:sz w:val="22"/>
                <w:szCs w:val="22"/>
                <w:lang w:eastAsia="ru-RU"/>
              </w:rPr>
            </w:pPr>
            <w:r w:rsidRPr="002E6C15">
              <w:rPr>
                <w:sz w:val="22"/>
                <w:szCs w:val="22"/>
                <w:lang w:eastAsia="ru-RU"/>
              </w:rPr>
              <w:t>6-02/08/2011</w:t>
            </w:r>
          </w:p>
        </w:tc>
        <w:tc>
          <w:tcPr>
            <w:tcW w:w="8505" w:type="dxa"/>
          </w:tcPr>
          <w:p w14:paraId="2EB8158A" w14:textId="77777777" w:rsidR="001C30B4" w:rsidRPr="002E6C15" w:rsidRDefault="007F4FD5" w:rsidP="00840DB2">
            <w:pPr>
              <w:spacing w:after="200" w:line="276" w:lineRule="auto"/>
              <w:rPr>
                <w:sz w:val="22"/>
                <w:szCs w:val="22"/>
                <w:lang w:eastAsia="ru-RU"/>
              </w:rPr>
            </w:pPr>
            <w:r w:rsidRPr="002E6C15">
              <w:rPr>
                <w:sz w:val="22"/>
                <w:szCs w:val="22"/>
                <w:lang w:eastAsia="ru-RU"/>
              </w:rPr>
              <w:t>„Latvijas Jūras administrācija” lai mazinātu un izskaustu šādu gadījumu atkārtošanos nākotnē veikt profilaktisko darbu ar kuģu īpašniekiem, jūrniekiem, skaidrojot cilvēka noguruma ietekmi (</w:t>
            </w:r>
            <w:proofErr w:type="spellStart"/>
            <w:r w:rsidRPr="002E6C15">
              <w:rPr>
                <w:sz w:val="22"/>
                <w:szCs w:val="22"/>
                <w:lang w:eastAsia="ru-RU"/>
              </w:rPr>
              <w:t>fatique</w:t>
            </w:r>
            <w:proofErr w:type="spellEnd"/>
            <w:r w:rsidRPr="002E6C15">
              <w:rPr>
                <w:sz w:val="22"/>
                <w:szCs w:val="22"/>
                <w:lang w:eastAsia="ru-RU"/>
              </w:rPr>
              <w:t xml:space="preserve"> </w:t>
            </w:r>
            <w:proofErr w:type="spellStart"/>
            <w:r w:rsidRPr="002E6C15">
              <w:rPr>
                <w:sz w:val="22"/>
                <w:szCs w:val="22"/>
                <w:lang w:eastAsia="ru-RU"/>
              </w:rPr>
              <w:t>factor</w:t>
            </w:r>
            <w:proofErr w:type="spellEnd"/>
            <w:r w:rsidRPr="002E6C15">
              <w:rPr>
                <w:sz w:val="22"/>
                <w:szCs w:val="22"/>
                <w:lang w:eastAsia="ru-RU"/>
              </w:rPr>
              <w:t>) uz kuģošanas drošību.</w:t>
            </w:r>
          </w:p>
        </w:tc>
        <w:tc>
          <w:tcPr>
            <w:tcW w:w="1592" w:type="dxa"/>
          </w:tcPr>
          <w:p w14:paraId="671F0DB2" w14:textId="77777777" w:rsidR="001C30B4" w:rsidRPr="002E6C15" w:rsidRDefault="001C30B4" w:rsidP="00E1050B">
            <w:pPr>
              <w:ind w:right="-730"/>
              <w:rPr>
                <w:b/>
                <w:sz w:val="22"/>
                <w:szCs w:val="22"/>
              </w:rPr>
            </w:pPr>
          </w:p>
        </w:tc>
      </w:tr>
      <w:tr w:rsidR="001C30B4" w:rsidRPr="002E6C15" w14:paraId="7E9FEAB6" w14:textId="77777777" w:rsidTr="00D15781">
        <w:tc>
          <w:tcPr>
            <w:tcW w:w="534" w:type="dxa"/>
          </w:tcPr>
          <w:p w14:paraId="7133FD2C" w14:textId="77777777" w:rsidR="001C30B4" w:rsidRPr="002E6C15" w:rsidRDefault="007F4FD5" w:rsidP="00E1050B">
            <w:pPr>
              <w:ind w:right="-730"/>
              <w:rPr>
                <w:b/>
                <w:sz w:val="22"/>
                <w:szCs w:val="22"/>
              </w:rPr>
            </w:pPr>
            <w:r w:rsidRPr="002E6C15">
              <w:rPr>
                <w:b/>
                <w:sz w:val="22"/>
                <w:szCs w:val="22"/>
              </w:rPr>
              <w:t>24</w:t>
            </w:r>
          </w:p>
        </w:tc>
        <w:tc>
          <w:tcPr>
            <w:tcW w:w="3543" w:type="dxa"/>
          </w:tcPr>
          <w:p w14:paraId="728486A7" w14:textId="77777777" w:rsidR="007F4FD5" w:rsidRPr="002E6C15" w:rsidRDefault="007F4FD5" w:rsidP="007F4FD5">
            <w:pPr>
              <w:ind w:right="-730"/>
              <w:rPr>
                <w:sz w:val="22"/>
                <w:szCs w:val="22"/>
                <w:lang w:eastAsia="ru-RU"/>
              </w:rPr>
            </w:pPr>
            <w:r w:rsidRPr="002E6C15">
              <w:rPr>
                <w:sz w:val="22"/>
                <w:szCs w:val="22"/>
                <w:lang w:eastAsia="ru-RU"/>
              </w:rPr>
              <w:t>VAS Latvijas Jūras administrācija</w:t>
            </w:r>
          </w:p>
          <w:p w14:paraId="612EB6AB" w14:textId="77777777" w:rsidR="001C30B4" w:rsidRPr="002E6C15" w:rsidRDefault="007F4FD5" w:rsidP="007F4FD5">
            <w:pPr>
              <w:ind w:right="-730"/>
              <w:rPr>
                <w:sz w:val="22"/>
                <w:szCs w:val="22"/>
                <w:lang w:eastAsia="ru-RU"/>
              </w:rPr>
            </w:pPr>
            <w:r w:rsidRPr="002E6C15">
              <w:rPr>
                <w:sz w:val="22"/>
                <w:szCs w:val="22"/>
                <w:lang w:eastAsia="ru-RU"/>
              </w:rPr>
              <w:t>6-02/08/2011</w:t>
            </w:r>
          </w:p>
        </w:tc>
        <w:tc>
          <w:tcPr>
            <w:tcW w:w="8505" w:type="dxa"/>
          </w:tcPr>
          <w:p w14:paraId="58229DA7" w14:textId="77777777" w:rsidR="001C30B4" w:rsidRPr="002E6C15" w:rsidRDefault="007F4FD5" w:rsidP="00840DB2">
            <w:pPr>
              <w:spacing w:after="200" w:line="276" w:lineRule="auto"/>
              <w:rPr>
                <w:sz w:val="22"/>
                <w:szCs w:val="22"/>
                <w:lang w:eastAsia="ru-RU"/>
              </w:rPr>
            </w:pPr>
            <w:r w:rsidRPr="002E6C15">
              <w:rPr>
                <w:sz w:val="22"/>
                <w:szCs w:val="22"/>
                <w:lang w:eastAsia="ru-RU"/>
              </w:rPr>
              <w:t xml:space="preserve">Kalendāro kuģu pārbaužu (inspekciju) laikā, kontrolēt dokumenta esamību uz zvejas kuģiem: 2005.gada Zvejnieku un zvejas kuģu drošības kodekss (FAO/ILO/IMO „Code </w:t>
            </w:r>
            <w:proofErr w:type="spellStart"/>
            <w:r w:rsidRPr="002E6C15">
              <w:rPr>
                <w:sz w:val="22"/>
                <w:szCs w:val="22"/>
                <w:lang w:eastAsia="ru-RU"/>
              </w:rPr>
              <w:t>of</w:t>
            </w:r>
            <w:proofErr w:type="spellEnd"/>
            <w:r w:rsidRPr="002E6C15">
              <w:rPr>
                <w:sz w:val="22"/>
                <w:szCs w:val="22"/>
                <w:lang w:eastAsia="ru-RU"/>
              </w:rPr>
              <w:t xml:space="preserve"> </w:t>
            </w:r>
            <w:proofErr w:type="spellStart"/>
            <w:r w:rsidRPr="002E6C15">
              <w:rPr>
                <w:sz w:val="22"/>
                <w:szCs w:val="22"/>
                <w:lang w:eastAsia="ru-RU"/>
              </w:rPr>
              <w:t>safety</w:t>
            </w:r>
            <w:proofErr w:type="spellEnd"/>
            <w:r w:rsidRPr="002E6C15">
              <w:rPr>
                <w:sz w:val="22"/>
                <w:szCs w:val="22"/>
                <w:lang w:eastAsia="ru-RU"/>
              </w:rPr>
              <w:t xml:space="preserve"> </w:t>
            </w:r>
            <w:proofErr w:type="spellStart"/>
            <w:r w:rsidRPr="002E6C15">
              <w:rPr>
                <w:sz w:val="22"/>
                <w:szCs w:val="22"/>
                <w:lang w:eastAsia="ru-RU"/>
              </w:rPr>
              <w:t>for</w:t>
            </w:r>
            <w:proofErr w:type="spellEnd"/>
            <w:r w:rsidRPr="002E6C15">
              <w:rPr>
                <w:sz w:val="22"/>
                <w:szCs w:val="22"/>
                <w:lang w:eastAsia="ru-RU"/>
              </w:rPr>
              <w:t xml:space="preserve"> </w:t>
            </w:r>
            <w:proofErr w:type="spellStart"/>
            <w:r w:rsidRPr="002E6C15">
              <w:rPr>
                <w:sz w:val="22"/>
                <w:szCs w:val="22"/>
                <w:lang w:eastAsia="ru-RU"/>
              </w:rPr>
              <w:t>fishermen</w:t>
            </w:r>
            <w:proofErr w:type="spellEnd"/>
            <w:r w:rsidRPr="002E6C15">
              <w:rPr>
                <w:sz w:val="22"/>
                <w:szCs w:val="22"/>
                <w:lang w:eastAsia="ru-RU"/>
              </w:rPr>
              <w:t xml:space="preserve"> </w:t>
            </w:r>
            <w:proofErr w:type="spellStart"/>
            <w:r w:rsidRPr="002E6C15">
              <w:rPr>
                <w:sz w:val="22"/>
                <w:szCs w:val="22"/>
                <w:lang w:eastAsia="ru-RU"/>
              </w:rPr>
              <w:t>and</w:t>
            </w:r>
            <w:proofErr w:type="spellEnd"/>
            <w:r w:rsidRPr="002E6C15">
              <w:rPr>
                <w:sz w:val="22"/>
                <w:szCs w:val="22"/>
                <w:lang w:eastAsia="ru-RU"/>
              </w:rPr>
              <w:t xml:space="preserve"> </w:t>
            </w:r>
            <w:proofErr w:type="spellStart"/>
            <w:r w:rsidRPr="002E6C15">
              <w:rPr>
                <w:sz w:val="22"/>
                <w:szCs w:val="22"/>
                <w:lang w:eastAsia="ru-RU"/>
              </w:rPr>
              <w:t>fishing</w:t>
            </w:r>
            <w:proofErr w:type="spellEnd"/>
            <w:r w:rsidRPr="002E6C15">
              <w:rPr>
                <w:sz w:val="22"/>
                <w:szCs w:val="22"/>
                <w:lang w:eastAsia="ru-RU"/>
              </w:rPr>
              <w:t xml:space="preserve"> vesels”, 2005).</w:t>
            </w:r>
          </w:p>
        </w:tc>
        <w:tc>
          <w:tcPr>
            <w:tcW w:w="1592" w:type="dxa"/>
          </w:tcPr>
          <w:p w14:paraId="43070036" w14:textId="77777777" w:rsidR="001C30B4" w:rsidRPr="002E6C15" w:rsidRDefault="001C30B4" w:rsidP="00E1050B">
            <w:pPr>
              <w:ind w:right="-730"/>
              <w:rPr>
                <w:b/>
                <w:sz w:val="22"/>
                <w:szCs w:val="22"/>
              </w:rPr>
            </w:pPr>
          </w:p>
        </w:tc>
      </w:tr>
      <w:tr w:rsidR="001C30B4" w:rsidRPr="002E6C15" w14:paraId="4BC65A5B" w14:textId="77777777" w:rsidTr="00D15781">
        <w:tc>
          <w:tcPr>
            <w:tcW w:w="534" w:type="dxa"/>
          </w:tcPr>
          <w:p w14:paraId="57FC32D0" w14:textId="77777777" w:rsidR="001C30B4" w:rsidRPr="002E6C15" w:rsidRDefault="000169D7" w:rsidP="00E1050B">
            <w:pPr>
              <w:ind w:right="-730"/>
              <w:rPr>
                <w:b/>
                <w:sz w:val="22"/>
                <w:szCs w:val="22"/>
              </w:rPr>
            </w:pPr>
            <w:r w:rsidRPr="002E6C15">
              <w:rPr>
                <w:b/>
                <w:sz w:val="22"/>
                <w:szCs w:val="22"/>
              </w:rPr>
              <w:t>25</w:t>
            </w:r>
          </w:p>
        </w:tc>
        <w:tc>
          <w:tcPr>
            <w:tcW w:w="3543" w:type="dxa"/>
          </w:tcPr>
          <w:p w14:paraId="01364895" w14:textId="77777777" w:rsidR="001C30B4" w:rsidRPr="002E6C15" w:rsidRDefault="007F4FD5" w:rsidP="001C30B4">
            <w:pPr>
              <w:ind w:right="-730"/>
              <w:rPr>
                <w:sz w:val="22"/>
                <w:szCs w:val="22"/>
                <w:lang w:eastAsia="ru-RU"/>
              </w:rPr>
            </w:pPr>
            <w:r w:rsidRPr="002E6C15">
              <w:rPr>
                <w:sz w:val="22"/>
                <w:szCs w:val="22"/>
                <w:lang w:eastAsia="ru-RU"/>
              </w:rPr>
              <w:t>Hansa Shipping, (</w:t>
            </w:r>
            <w:proofErr w:type="spellStart"/>
            <w:r w:rsidRPr="002E6C15">
              <w:rPr>
                <w:sz w:val="22"/>
                <w:szCs w:val="22"/>
                <w:lang w:eastAsia="ru-RU"/>
              </w:rPr>
              <w:t>kuģis„Kadri</w:t>
            </w:r>
            <w:proofErr w:type="spellEnd"/>
            <w:r w:rsidRPr="002E6C15">
              <w:rPr>
                <w:sz w:val="22"/>
                <w:szCs w:val="22"/>
                <w:lang w:eastAsia="ru-RU"/>
              </w:rPr>
              <w:t>)</w:t>
            </w:r>
          </w:p>
          <w:p w14:paraId="1A8B28A4" w14:textId="77777777" w:rsidR="007F4FD5" w:rsidRPr="002E6C15" w:rsidRDefault="007F4FD5" w:rsidP="001C30B4">
            <w:pPr>
              <w:ind w:right="-730"/>
              <w:rPr>
                <w:sz w:val="22"/>
                <w:szCs w:val="22"/>
                <w:lang w:eastAsia="ru-RU"/>
              </w:rPr>
            </w:pPr>
            <w:r w:rsidRPr="002E6C15">
              <w:rPr>
                <w:sz w:val="22"/>
                <w:szCs w:val="22"/>
                <w:lang w:eastAsia="ru-RU"/>
              </w:rPr>
              <w:t>6-01/04/2012</w:t>
            </w:r>
          </w:p>
        </w:tc>
        <w:tc>
          <w:tcPr>
            <w:tcW w:w="8505" w:type="dxa"/>
          </w:tcPr>
          <w:p w14:paraId="67A2CB02" w14:textId="77777777" w:rsidR="001C30B4" w:rsidRPr="002E6C15" w:rsidRDefault="007F4FD5" w:rsidP="00840DB2">
            <w:pPr>
              <w:spacing w:after="200" w:line="276" w:lineRule="auto"/>
              <w:rPr>
                <w:sz w:val="22"/>
                <w:szCs w:val="22"/>
                <w:lang w:val="en-GB" w:eastAsia="ru-RU"/>
              </w:rPr>
            </w:pPr>
            <w:r w:rsidRPr="002E6C15">
              <w:rPr>
                <w:sz w:val="22"/>
                <w:szCs w:val="22"/>
                <w:lang w:val="en-GB" w:eastAsia="ru-RU"/>
              </w:rPr>
              <w:t>Adopt a more thorough involvement and enhance on board inspections, open and informal communication and frequent contacts with the crew members serving on board ships under its management.</w:t>
            </w:r>
          </w:p>
        </w:tc>
        <w:tc>
          <w:tcPr>
            <w:tcW w:w="1592" w:type="dxa"/>
          </w:tcPr>
          <w:p w14:paraId="6B52F03E" w14:textId="77777777" w:rsidR="007F4FD5" w:rsidRPr="002E6C15" w:rsidRDefault="007F4FD5" w:rsidP="00E1050B">
            <w:pPr>
              <w:ind w:right="-730"/>
              <w:rPr>
                <w:sz w:val="22"/>
                <w:szCs w:val="22"/>
              </w:rPr>
            </w:pPr>
            <w:r w:rsidRPr="002E6C15">
              <w:rPr>
                <w:sz w:val="22"/>
                <w:szCs w:val="22"/>
              </w:rPr>
              <w:t xml:space="preserve">Malta: </w:t>
            </w:r>
            <w:proofErr w:type="spellStart"/>
            <w:r w:rsidRPr="002E6C15">
              <w:rPr>
                <w:sz w:val="22"/>
                <w:szCs w:val="22"/>
              </w:rPr>
              <w:t>izm</w:t>
            </w:r>
            <w:proofErr w:type="spellEnd"/>
            <w:r w:rsidRPr="002E6C15">
              <w:rPr>
                <w:sz w:val="22"/>
                <w:szCs w:val="22"/>
              </w:rPr>
              <w:t>.</w:t>
            </w:r>
          </w:p>
          <w:p w14:paraId="67D75AE1" w14:textId="77777777" w:rsidR="001C30B4" w:rsidRPr="002E6C15" w:rsidRDefault="007F4FD5" w:rsidP="00E1050B">
            <w:pPr>
              <w:ind w:right="-730"/>
              <w:rPr>
                <w:sz w:val="22"/>
                <w:szCs w:val="22"/>
              </w:rPr>
            </w:pPr>
            <w:r w:rsidRPr="002E6C15">
              <w:rPr>
                <w:sz w:val="22"/>
                <w:szCs w:val="22"/>
              </w:rPr>
              <w:t>vadošā valsts</w:t>
            </w:r>
          </w:p>
        </w:tc>
      </w:tr>
      <w:tr w:rsidR="001C30B4" w:rsidRPr="002E6C15" w14:paraId="60ABBD2B" w14:textId="77777777" w:rsidTr="00D15781">
        <w:tc>
          <w:tcPr>
            <w:tcW w:w="534" w:type="dxa"/>
          </w:tcPr>
          <w:p w14:paraId="13852F20" w14:textId="77777777" w:rsidR="001C30B4" w:rsidRPr="002E6C15" w:rsidRDefault="000169D7" w:rsidP="00E1050B">
            <w:pPr>
              <w:ind w:right="-730"/>
              <w:rPr>
                <w:b/>
                <w:sz w:val="22"/>
                <w:szCs w:val="22"/>
              </w:rPr>
            </w:pPr>
            <w:r w:rsidRPr="002E6C15">
              <w:rPr>
                <w:b/>
                <w:sz w:val="22"/>
                <w:szCs w:val="22"/>
              </w:rPr>
              <w:t>26</w:t>
            </w:r>
          </w:p>
        </w:tc>
        <w:tc>
          <w:tcPr>
            <w:tcW w:w="3543" w:type="dxa"/>
          </w:tcPr>
          <w:p w14:paraId="776D9ED6" w14:textId="77777777" w:rsidR="007F4FD5" w:rsidRPr="002E6C15" w:rsidRDefault="007F4FD5" w:rsidP="007F4FD5">
            <w:pPr>
              <w:ind w:right="-730"/>
              <w:rPr>
                <w:sz w:val="22"/>
                <w:szCs w:val="22"/>
                <w:lang w:eastAsia="ru-RU"/>
              </w:rPr>
            </w:pPr>
            <w:r w:rsidRPr="002E6C15">
              <w:rPr>
                <w:sz w:val="22"/>
                <w:szCs w:val="22"/>
                <w:lang w:eastAsia="ru-RU"/>
              </w:rPr>
              <w:t>Hansa Shipping, (</w:t>
            </w:r>
            <w:proofErr w:type="spellStart"/>
            <w:r w:rsidRPr="002E6C15">
              <w:rPr>
                <w:sz w:val="22"/>
                <w:szCs w:val="22"/>
                <w:lang w:eastAsia="ru-RU"/>
              </w:rPr>
              <w:t>kuģis„Kadri</w:t>
            </w:r>
            <w:proofErr w:type="spellEnd"/>
            <w:r w:rsidRPr="002E6C15">
              <w:rPr>
                <w:sz w:val="22"/>
                <w:szCs w:val="22"/>
                <w:lang w:eastAsia="ru-RU"/>
              </w:rPr>
              <w:t>)</w:t>
            </w:r>
          </w:p>
          <w:p w14:paraId="43736B22" w14:textId="77777777" w:rsidR="001C30B4" w:rsidRPr="002E6C15" w:rsidRDefault="007F4FD5" w:rsidP="007F4FD5">
            <w:pPr>
              <w:ind w:right="-730"/>
              <w:rPr>
                <w:sz w:val="22"/>
                <w:szCs w:val="22"/>
                <w:lang w:eastAsia="ru-RU"/>
              </w:rPr>
            </w:pPr>
            <w:r w:rsidRPr="002E6C15">
              <w:rPr>
                <w:sz w:val="22"/>
                <w:szCs w:val="22"/>
                <w:lang w:eastAsia="ru-RU"/>
              </w:rPr>
              <w:t>6-01/04/2012</w:t>
            </w:r>
          </w:p>
        </w:tc>
        <w:tc>
          <w:tcPr>
            <w:tcW w:w="8505" w:type="dxa"/>
          </w:tcPr>
          <w:p w14:paraId="3DE1C6B3" w14:textId="77777777" w:rsidR="001C30B4" w:rsidRPr="002E6C15" w:rsidRDefault="007F4FD5" w:rsidP="00840DB2">
            <w:pPr>
              <w:spacing w:after="200" w:line="276" w:lineRule="auto"/>
              <w:rPr>
                <w:sz w:val="22"/>
                <w:szCs w:val="22"/>
                <w:lang w:val="en-GB" w:eastAsia="ru-RU"/>
              </w:rPr>
            </w:pPr>
            <w:r w:rsidRPr="002E6C15">
              <w:rPr>
                <w:sz w:val="22"/>
                <w:szCs w:val="22"/>
                <w:lang w:val="en-GB" w:eastAsia="ru-RU"/>
              </w:rPr>
              <w:t>Conduct a risk assessment in order to identify and mitigate risks associated with fittings / loose furniture on board.</w:t>
            </w:r>
          </w:p>
        </w:tc>
        <w:tc>
          <w:tcPr>
            <w:tcW w:w="1592" w:type="dxa"/>
          </w:tcPr>
          <w:p w14:paraId="1990A895" w14:textId="77777777" w:rsidR="007F4FD5" w:rsidRPr="002E6C15" w:rsidRDefault="007F4FD5" w:rsidP="007F4FD5">
            <w:pPr>
              <w:ind w:right="-730"/>
              <w:rPr>
                <w:sz w:val="22"/>
                <w:szCs w:val="22"/>
              </w:rPr>
            </w:pPr>
            <w:r w:rsidRPr="002E6C15">
              <w:rPr>
                <w:sz w:val="22"/>
                <w:szCs w:val="22"/>
              </w:rPr>
              <w:t xml:space="preserve">Malta: </w:t>
            </w:r>
            <w:proofErr w:type="spellStart"/>
            <w:r w:rsidRPr="002E6C15">
              <w:rPr>
                <w:sz w:val="22"/>
                <w:szCs w:val="22"/>
              </w:rPr>
              <w:t>izm</w:t>
            </w:r>
            <w:proofErr w:type="spellEnd"/>
            <w:r w:rsidRPr="002E6C15">
              <w:rPr>
                <w:sz w:val="22"/>
                <w:szCs w:val="22"/>
              </w:rPr>
              <w:t>.</w:t>
            </w:r>
          </w:p>
          <w:p w14:paraId="5DA010A7" w14:textId="77777777" w:rsidR="001C30B4" w:rsidRPr="002E6C15" w:rsidRDefault="007F4FD5" w:rsidP="007F4FD5">
            <w:pPr>
              <w:ind w:right="-730"/>
              <w:rPr>
                <w:sz w:val="22"/>
                <w:szCs w:val="22"/>
              </w:rPr>
            </w:pPr>
            <w:r w:rsidRPr="002E6C15">
              <w:rPr>
                <w:sz w:val="22"/>
                <w:szCs w:val="22"/>
              </w:rPr>
              <w:t>vadošā valsts</w:t>
            </w:r>
          </w:p>
        </w:tc>
      </w:tr>
      <w:tr w:rsidR="001C30B4" w:rsidRPr="002E6C15" w14:paraId="63D70513" w14:textId="77777777" w:rsidTr="00D15781">
        <w:tc>
          <w:tcPr>
            <w:tcW w:w="534" w:type="dxa"/>
          </w:tcPr>
          <w:p w14:paraId="3785070B" w14:textId="77777777" w:rsidR="001C30B4" w:rsidRPr="002E6C15" w:rsidRDefault="000169D7" w:rsidP="00E1050B">
            <w:pPr>
              <w:ind w:right="-730"/>
              <w:rPr>
                <w:b/>
                <w:sz w:val="22"/>
                <w:szCs w:val="22"/>
              </w:rPr>
            </w:pPr>
            <w:r w:rsidRPr="002E6C15">
              <w:rPr>
                <w:b/>
                <w:sz w:val="22"/>
                <w:szCs w:val="22"/>
              </w:rPr>
              <w:t>27</w:t>
            </w:r>
          </w:p>
        </w:tc>
        <w:tc>
          <w:tcPr>
            <w:tcW w:w="3543" w:type="dxa"/>
          </w:tcPr>
          <w:p w14:paraId="056C0478" w14:textId="77777777" w:rsidR="007F4FD5" w:rsidRPr="002E6C15" w:rsidRDefault="007F4FD5" w:rsidP="007F4FD5">
            <w:pPr>
              <w:ind w:right="-730"/>
              <w:rPr>
                <w:sz w:val="22"/>
                <w:szCs w:val="22"/>
                <w:lang w:eastAsia="ru-RU"/>
              </w:rPr>
            </w:pPr>
            <w:r w:rsidRPr="002E6C15">
              <w:rPr>
                <w:sz w:val="22"/>
                <w:szCs w:val="22"/>
                <w:lang w:eastAsia="ru-RU"/>
              </w:rPr>
              <w:t>Hansa Shipping, (</w:t>
            </w:r>
            <w:proofErr w:type="spellStart"/>
            <w:r w:rsidRPr="002E6C15">
              <w:rPr>
                <w:sz w:val="22"/>
                <w:szCs w:val="22"/>
                <w:lang w:eastAsia="ru-RU"/>
              </w:rPr>
              <w:t>kuģis„Kadri</w:t>
            </w:r>
            <w:proofErr w:type="spellEnd"/>
            <w:r w:rsidRPr="002E6C15">
              <w:rPr>
                <w:sz w:val="22"/>
                <w:szCs w:val="22"/>
                <w:lang w:eastAsia="ru-RU"/>
              </w:rPr>
              <w:t>)</w:t>
            </w:r>
          </w:p>
          <w:p w14:paraId="1BF43069" w14:textId="77777777" w:rsidR="001C30B4" w:rsidRPr="002E6C15" w:rsidRDefault="007F4FD5" w:rsidP="007F4FD5">
            <w:pPr>
              <w:ind w:right="-730"/>
              <w:rPr>
                <w:sz w:val="22"/>
                <w:szCs w:val="22"/>
                <w:lang w:eastAsia="ru-RU"/>
              </w:rPr>
            </w:pPr>
            <w:r w:rsidRPr="002E6C15">
              <w:rPr>
                <w:sz w:val="22"/>
                <w:szCs w:val="22"/>
                <w:lang w:eastAsia="ru-RU"/>
              </w:rPr>
              <w:t>6-01/04/2012</w:t>
            </w:r>
          </w:p>
        </w:tc>
        <w:tc>
          <w:tcPr>
            <w:tcW w:w="8505" w:type="dxa"/>
          </w:tcPr>
          <w:p w14:paraId="01F1E432" w14:textId="77777777" w:rsidR="001C30B4" w:rsidRPr="002E6C15" w:rsidRDefault="007F4FD5" w:rsidP="00840DB2">
            <w:pPr>
              <w:spacing w:after="200" w:line="276" w:lineRule="auto"/>
              <w:rPr>
                <w:sz w:val="22"/>
                <w:szCs w:val="22"/>
                <w:lang w:val="en-GB" w:eastAsia="ru-RU"/>
              </w:rPr>
            </w:pPr>
            <w:r w:rsidRPr="002E6C15">
              <w:rPr>
                <w:sz w:val="22"/>
                <w:szCs w:val="22"/>
                <w:lang w:val="en-GB" w:eastAsia="ru-RU"/>
              </w:rPr>
              <w:t xml:space="preserve">Reconsider the safe manning of the ship, taking into consideration the IMO Principles on Safe Manning, as amended </w:t>
            </w:r>
            <w:proofErr w:type="gramStart"/>
            <w:r w:rsidRPr="002E6C15">
              <w:rPr>
                <w:sz w:val="22"/>
                <w:szCs w:val="22"/>
                <w:lang w:val="en-GB" w:eastAsia="ru-RU"/>
              </w:rPr>
              <w:t>i.e.</w:t>
            </w:r>
            <w:proofErr w:type="gramEnd"/>
            <w:r w:rsidRPr="002E6C15">
              <w:rPr>
                <w:sz w:val="22"/>
                <w:szCs w:val="22"/>
                <w:lang w:val="en-GB" w:eastAsia="ru-RU"/>
              </w:rPr>
              <w:t xml:space="preserve"> IMO Assembly Resolutions A.890(21) and A.955(23).</w:t>
            </w:r>
          </w:p>
        </w:tc>
        <w:tc>
          <w:tcPr>
            <w:tcW w:w="1592" w:type="dxa"/>
          </w:tcPr>
          <w:p w14:paraId="37CC008C" w14:textId="77777777" w:rsidR="007F4FD5" w:rsidRPr="002E6C15" w:rsidRDefault="007F4FD5" w:rsidP="007F4FD5">
            <w:pPr>
              <w:ind w:right="-730"/>
              <w:rPr>
                <w:sz w:val="22"/>
                <w:szCs w:val="22"/>
              </w:rPr>
            </w:pPr>
            <w:r w:rsidRPr="002E6C15">
              <w:rPr>
                <w:sz w:val="22"/>
                <w:szCs w:val="22"/>
              </w:rPr>
              <w:t xml:space="preserve">Malta: </w:t>
            </w:r>
            <w:proofErr w:type="spellStart"/>
            <w:r w:rsidRPr="002E6C15">
              <w:rPr>
                <w:sz w:val="22"/>
                <w:szCs w:val="22"/>
              </w:rPr>
              <w:t>izm</w:t>
            </w:r>
            <w:proofErr w:type="spellEnd"/>
            <w:r w:rsidRPr="002E6C15">
              <w:rPr>
                <w:sz w:val="22"/>
                <w:szCs w:val="22"/>
              </w:rPr>
              <w:t>.</w:t>
            </w:r>
          </w:p>
          <w:p w14:paraId="283DBF0C" w14:textId="77777777" w:rsidR="001C30B4" w:rsidRPr="002E6C15" w:rsidRDefault="007F4FD5" w:rsidP="007F4FD5">
            <w:pPr>
              <w:ind w:right="-730"/>
              <w:rPr>
                <w:b/>
                <w:sz w:val="22"/>
                <w:szCs w:val="22"/>
              </w:rPr>
            </w:pPr>
            <w:r w:rsidRPr="002E6C15">
              <w:rPr>
                <w:sz w:val="22"/>
                <w:szCs w:val="22"/>
              </w:rPr>
              <w:t>vadošā valsts</w:t>
            </w:r>
          </w:p>
        </w:tc>
      </w:tr>
      <w:tr w:rsidR="001C30B4" w:rsidRPr="002E6C15" w14:paraId="0A8C84D3" w14:textId="77777777" w:rsidTr="00D15781">
        <w:tc>
          <w:tcPr>
            <w:tcW w:w="534" w:type="dxa"/>
          </w:tcPr>
          <w:p w14:paraId="4AEAA250" w14:textId="77777777" w:rsidR="001C30B4" w:rsidRPr="002E6C15" w:rsidRDefault="00F324FB" w:rsidP="00E1050B">
            <w:pPr>
              <w:ind w:right="-730"/>
              <w:rPr>
                <w:b/>
                <w:sz w:val="22"/>
                <w:szCs w:val="22"/>
              </w:rPr>
            </w:pPr>
            <w:r w:rsidRPr="002E6C15">
              <w:rPr>
                <w:b/>
                <w:sz w:val="22"/>
                <w:szCs w:val="22"/>
              </w:rPr>
              <w:t>28</w:t>
            </w:r>
          </w:p>
        </w:tc>
        <w:tc>
          <w:tcPr>
            <w:tcW w:w="3543" w:type="dxa"/>
          </w:tcPr>
          <w:p w14:paraId="2661ACEF" w14:textId="77777777" w:rsidR="00F324FB" w:rsidRPr="002E6C15" w:rsidRDefault="00F324FB" w:rsidP="001C30B4">
            <w:pPr>
              <w:ind w:right="-730"/>
              <w:rPr>
                <w:sz w:val="22"/>
                <w:szCs w:val="22"/>
                <w:lang w:eastAsia="ru-RU"/>
              </w:rPr>
            </w:pPr>
            <w:r w:rsidRPr="002E6C15">
              <w:rPr>
                <w:sz w:val="22"/>
                <w:szCs w:val="22"/>
                <w:lang w:eastAsia="ru-RU"/>
              </w:rPr>
              <w:t>SIA Lielupes Kuģniecība</w:t>
            </w:r>
          </w:p>
          <w:p w14:paraId="0C340673" w14:textId="77777777" w:rsidR="00F324FB" w:rsidRPr="002E6C15" w:rsidRDefault="00F324FB" w:rsidP="001C30B4">
            <w:pPr>
              <w:ind w:right="-730"/>
              <w:rPr>
                <w:sz w:val="22"/>
                <w:szCs w:val="22"/>
                <w:lang w:eastAsia="ru-RU"/>
              </w:rPr>
            </w:pPr>
            <w:r w:rsidRPr="002E6C15">
              <w:rPr>
                <w:sz w:val="22"/>
                <w:szCs w:val="22"/>
                <w:lang w:eastAsia="ru-RU"/>
              </w:rPr>
              <w:t>(liellaiva 804)</w:t>
            </w:r>
          </w:p>
          <w:p w14:paraId="42E8110A" w14:textId="77777777" w:rsidR="001C30B4" w:rsidRPr="002E6C15" w:rsidRDefault="00F324FB" w:rsidP="001C30B4">
            <w:pPr>
              <w:ind w:right="-730"/>
              <w:rPr>
                <w:sz w:val="22"/>
                <w:szCs w:val="22"/>
                <w:lang w:eastAsia="ru-RU"/>
              </w:rPr>
            </w:pPr>
            <w:r w:rsidRPr="002E6C15">
              <w:rPr>
                <w:sz w:val="22"/>
                <w:szCs w:val="22"/>
                <w:lang w:eastAsia="ru-RU"/>
              </w:rPr>
              <w:t>6-01/12/2012</w:t>
            </w:r>
          </w:p>
        </w:tc>
        <w:tc>
          <w:tcPr>
            <w:tcW w:w="8505" w:type="dxa"/>
          </w:tcPr>
          <w:p w14:paraId="5BE28D5D" w14:textId="77777777" w:rsidR="001C30B4" w:rsidRPr="002E6C15" w:rsidRDefault="00F324FB" w:rsidP="00840DB2">
            <w:pPr>
              <w:spacing w:after="200" w:line="276" w:lineRule="auto"/>
              <w:rPr>
                <w:sz w:val="22"/>
                <w:szCs w:val="22"/>
                <w:lang w:eastAsia="ru-RU"/>
              </w:rPr>
            </w:pPr>
            <w:r w:rsidRPr="002E6C15">
              <w:rPr>
                <w:sz w:val="22"/>
                <w:szCs w:val="22"/>
                <w:lang w:eastAsia="ru-RU"/>
              </w:rPr>
              <w:t>Ieviest liellaivas pieņemšanas-nodošanas dokumentus starp uzņēmumiem ar noteiktu pēc amatiem atbildības noteikšanu par liellaivu drošību piekraušanas operācijas laikā.</w:t>
            </w:r>
          </w:p>
        </w:tc>
        <w:tc>
          <w:tcPr>
            <w:tcW w:w="1592" w:type="dxa"/>
          </w:tcPr>
          <w:p w14:paraId="1D5615BC" w14:textId="77777777" w:rsidR="001C30B4" w:rsidRPr="002E6C15" w:rsidRDefault="001C30B4" w:rsidP="00E1050B">
            <w:pPr>
              <w:ind w:right="-730"/>
              <w:rPr>
                <w:b/>
                <w:sz w:val="22"/>
                <w:szCs w:val="22"/>
              </w:rPr>
            </w:pPr>
          </w:p>
        </w:tc>
      </w:tr>
      <w:tr w:rsidR="001C30B4" w:rsidRPr="002E6C15" w14:paraId="6FC8BB62" w14:textId="77777777" w:rsidTr="00D15781">
        <w:tc>
          <w:tcPr>
            <w:tcW w:w="534" w:type="dxa"/>
          </w:tcPr>
          <w:p w14:paraId="4BD0369E" w14:textId="77777777" w:rsidR="001C30B4" w:rsidRPr="002E6C15" w:rsidRDefault="00F324FB" w:rsidP="00E1050B">
            <w:pPr>
              <w:ind w:right="-730"/>
              <w:rPr>
                <w:b/>
                <w:sz w:val="22"/>
                <w:szCs w:val="22"/>
              </w:rPr>
            </w:pPr>
            <w:r w:rsidRPr="002E6C15">
              <w:rPr>
                <w:b/>
                <w:sz w:val="22"/>
                <w:szCs w:val="22"/>
              </w:rPr>
              <w:t>29</w:t>
            </w:r>
          </w:p>
        </w:tc>
        <w:tc>
          <w:tcPr>
            <w:tcW w:w="3543" w:type="dxa"/>
          </w:tcPr>
          <w:p w14:paraId="0DCC2C6F" w14:textId="77777777" w:rsidR="00F324FB" w:rsidRPr="002E6C15" w:rsidRDefault="00F324FB" w:rsidP="00F324FB">
            <w:pPr>
              <w:ind w:right="-730"/>
              <w:rPr>
                <w:sz w:val="22"/>
                <w:szCs w:val="22"/>
                <w:lang w:eastAsia="ru-RU"/>
              </w:rPr>
            </w:pPr>
            <w:r w:rsidRPr="002E6C15">
              <w:rPr>
                <w:sz w:val="22"/>
                <w:szCs w:val="22"/>
                <w:lang w:eastAsia="ru-RU"/>
              </w:rPr>
              <w:t>SIA Lielupes Kuģniecība</w:t>
            </w:r>
          </w:p>
          <w:p w14:paraId="6CD15A6A" w14:textId="77777777" w:rsidR="00F324FB" w:rsidRPr="002E6C15" w:rsidRDefault="00F324FB" w:rsidP="00F324FB">
            <w:pPr>
              <w:ind w:right="-730"/>
              <w:rPr>
                <w:sz w:val="22"/>
                <w:szCs w:val="22"/>
                <w:lang w:eastAsia="ru-RU"/>
              </w:rPr>
            </w:pPr>
            <w:r w:rsidRPr="002E6C15">
              <w:rPr>
                <w:sz w:val="22"/>
                <w:szCs w:val="22"/>
                <w:lang w:eastAsia="ru-RU"/>
              </w:rPr>
              <w:t>(liellaiva 804)</w:t>
            </w:r>
          </w:p>
          <w:p w14:paraId="36868846" w14:textId="77777777" w:rsidR="001C30B4" w:rsidRPr="002E6C15" w:rsidRDefault="00F324FB" w:rsidP="00F324FB">
            <w:pPr>
              <w:ind w:right="-730"/>
              <w:rPr>
                <w:sz w:val="22"/>
                <w:szCs w:val="22"/>
                <w:lang w:eastAsia="ru-RU"/>
              </w:rPr>
            </w:pPr>
            <w:r w:rsidRPr="002E6C15">
              <w:rPr>
                <w:sz w:val="22"/>
                <w:szCs w:val="22"/>
                <w:lang w:eastAsia="ru-RU"/>
              </w:rPr>
              <w:t>6-01/12/2012</w:t>
            </w:r>
          </w:p>
        </w:tc>
        <w:tc>
          <w:tcPr>
            <w:tcW w:w="8505" w:type="dxa"/>
          </w:tcPr>
          <w:p w14:paraId="6226B155" w14:textId="77777777" w:rsidR="001C30B4" w:rsidRPr="002E6C15" w:rsidRDefault="00F324FB" w:rsidP="00840DB2">
            <w:pPr>
              <w:spacing w:after="200" w:line="276" w:lineRule="auto"/>
              <w:rPr>
                <w:sz w:val="22"/>
                <w:szCs w:val="22"/>
                <w:lang w:eastAsia="ru-RU"/>
              </w:rPr>
            </w:pPr>
            <w:r w:rsidRPr="002E6C15">
              <w:rPr>
                <w:sz w:val="22"/>
                <w:szCs w:val="22"/>
                <w:lang w:eastAsia="ru-RU"/>
              </w:rPr>
              <w:t>Ieviest vienotas starp uzņēmumiem (ar Rīgas Centrālu Terminālu) saskaņotas darba instrukcijas liellaivu piekraušanas/izkraušanas operācijām.</w:t>
            </w:r>
          </w:p>
        </w:tc>
        <w:tc>
          <w:tcPr>
            <w:tcW w:w="1592" w:type="dxa"/>
          </w:tcPr>
          <w:p w14:paraId="016DE3CC" w14:textId="77777777" w:rsidR="001C30B4" w:rsidRPr="002E6C15" w:rsidRDefault="001C30B4" w:rsidP="00E1050B">
            <w:pPr>
              <w:ind w:right="-730"/>
              <w:rPr>
                <w:b/>
                <w:sz w:val="22"/>
                <w:szCs w:val="22"/>
              </w:rPr>
            </w:pPr>
          </w:p>
        </w:tc>
      </w:tr>
      <w:tr w:rsidR="001C30B4" w:rsidRPr="002E6C15" w14:paraId="5706DD7E" w14:textId="77777777" w:rsidTr="00D15781">
        <w:tc>
          <w:tcPr>
            <w:tcW w:w="534" w:type="dxa"/>
          </w:tcPr>
          <w:p w14:paraId="02C99A3D" w14:textId="77777777" w:rsidR="001C30B4" w:rsidRPr="002E6C15" w:rsidRDefault="00F324FB" w:rsidP="00E1050B">
            <w:pPr>
              <w:ind w:right="-730"/>
              <w:rPr>
                <w:b/>
                <w:sz w:val="22"/>
                <w:szCs w:val="22"/>
              </w:rPr>
            </w:pPr>
            <w:r w:rsidRPr="002E6C15">
              <w:rPr>
                <w:b/>
                <w:sz w:val="22"/>
                <w:szCs w:val="22"/>
              </w:rPr>
              <w:t>30</w:t>
            </w:r>
          </w:p>
        </w:tc>
        <w:tc>
          <w:tcPr>
            <w:tcW w:w="3543" w:type="dxa"/>
          </w:tcPr>
          <w:p w14:paraId="0B2EC9F0" w14:textId="77777777" w:rsidR="00F324FB" w:rsidRPr="002E6C15" w:rsidRDefault="00F324FB" w:rsidP="00F324FB">
            <w:pPr>
              <w:ind w:right="-730"/>
              <w:rPr>
                <w:sz w:val="22"/>
                <w:szCs w:val="22"/>
                <w:lang w:eastAsia="ru-RU"/>
              </w:rPr>
            </w:pPr>
            <w:r w:rsidRPr="002E6C15">
              <w:rPr>
                <w:sz w:val="22"/>
                <w:szCs w:val="22"/>
                <w:lang w:eastAsia="ru-RU"/>
              </w:rPr>
              <w:t>SIA Lielupes Kuģniecība</w:t>
            </w:r>
          </w:p>
          <w:p w14:paraId="1D05C360" w14:textId="77777777" w:rsidR="00F324FB" w:rsidRPr="002E6C15" w:rsidRDefault="00F324FB" w:rsidP="00F324FB">
            <w:pPr>
              <w:ind w:right="-730"/>
              <w:rPr>
                <w:sz w:val="22"/>
                <w:szCs w:val="22"/>
                <w:lang w:eastAsia="ru-RU"/>
              </w:rPr>
            </w:pPr>
            <w:r w:rsidRPr="002E6C15">
              <w:rPr>
                <w:sz w:val="22"/>
                <w:szCs w:val="22"/>
                <w:lang w:eastAsia="ru-RU"/>
              </w:rPr>
              <w:t>(liellaiva 804)</w:t>
            </w:r>
          </w:p>
          <w:p w14:paraId="0124F36A" w14:textId="77777777" w:rsidR="001C30B4" w:rsidRPr="002E6C15" w:rsidRDefault="00F324FB" w:rsidP="00F324FB">
            <w:pPr>
              <w:ind w:right="-730"/>
              <w:rPr>
                <w:sz w:val="22"/>
                <w:szCs w:val="22"/>
                <w:lang w:eastAsia="ru-RU"/>
              </w:rPr>
            </w:pPr>
            <w:r w:rsidRPr="002E6C15">
              <w:rPr>
                <w:sz w:val="22"/>
                <w:szCs w:val="22"/>
                <w:lang w:eastAsia="ru-RU"/>
              </w:rPr>
              <w:t>6-01/12/2012</w:t>
            </w:r>
          </w:p>
        </w:tc>
        <w:tc>
          <w:tcPr>
            <w:tcW w:w="8505" w:type="dxa"/>
          </w:tcPr>
          <w:p w14:paraId="019AE0EC" w14:textId="77777777" w:rsidR="001C30B4" w:rsidRPr="002E6C15" w:rsidRDefault="00F324FB" w:rsidP="00840DB2">
            <w:pPr>
              <w:spacing w:after="200" w:line="276" w:lineRule="auto"/>
              <w:rPr>
                <w:sz w:val="22"/>
                <w:szCs w:val="22"/>
                <w:lang w:eastAsia="ru-RU"/>
              </w:rPr>
            </w:pPr>
            <w:r w:rsidRPr="002E6C15">
              <w:rPr>
                <w:sz w:val="22"/>
                <w:szCs w:val="22"/>
                <w:lang w:eastAsia="ru-RU"/>
              </w:rPr>
              <w:t>Papildināt 2012.gada 3.janvāra instrukciju „Velkoņa kapteiņa vispārīgā instrukcija” ar kontroles lapu 1.-7. punktu izpildes kontrolei.</w:t>
            </w:r>
          </w:p>
        </w:tc>
        <w:tc>
          <w:tcPr>
            <w:tcW w:w="1592" w:type="dxa"/>
          </w:tcPr>
          <w:p w14:paraId="2DB36A6F" w14:textId="77777777" w:rsidR="001C30B4" w:rsidRPr="002E6C15" w:rsidRDefault="001C30B4" w:rsidP="00E1050B">
            <w:pPr>
              <w:ind w:right="-730"/>
              <w:rPr>
                <w:b/>
                <w:sz w:val="22"/>
                <w:szCs w:val="22"/>
              </w:rPr>
            </w:pPr>
          </w:p>
        </w:tc>
      </w:tr>
      <w:tr w:rsidR="001C30B4" w:rsidRPr="002E6C15" w14:paraId="07A95B2B" w14:textId="77777777" w:rsidTr="00D15781">
        <w:tc>
          <w:tcPr>
            <w:tcW w:w="534" w:type="dxa"/>
          </w:tcPr>
          <w:p w14:paraId="3D6C0450" w14:textId="77777777" w:rsidR="001C30B4" w:rsidRPr="002E6C15" w:rsidRDefault="00F324FB" w:rsidP="00E1050B">
            <w:pPr>
              <w:ind w:right="-730"/>
              <w:rPr>
                <w:b/>
                <w:sz w:val="22"/>
                <w:szCs w:val="22"/>
              </w:rPr>
            </w:pPr>
            <w:r w:rsidRPr="002E6C15">
              <w:rPr>
                <w:b/>
                <w:sz w:val="22"/>
                <w:szCs w:val="22"/>
              </w:rPr>
              <w:t>31</w:t>
            </w:r>
          </w:p>
        </w:tc>
        <w:tc>
          <w:tcPr>
            <w:tcW w:w="3543" w:type="dxa"/>
          </w:tcPr>
          <w:p w14:paraId="73EE4D39" w14:textId="77777777" w:rsidR="00F324FB" w:rsidRPr="002E6C15" w:rsidRDefault="00F324FB" w:rsidP="00F324FB">
            <w:pPr>
              <w:ind w:right="-730"/>
              <w:rPr>
                <w:sz w:val="22"/>
                <w:szCs w:val="22"/>
                <w:lang w:eastAsia="ru-RU"/>
              </w:rPr>
            </w:pPr>
            <w:r w:rsidRPr="002E6C15">
              <w:rPr>
                <w:sz w:val="22"/>
                <w:szCs w:val="22"/>
                <w:lang w:eastAsia="ru-RU"/>
              </w:rPr>
              <w:t>SIA Lielupes Kuģniecība</w:t>
            </w:r>
          </w:p>
          <w:p w14:paraId="18156D95" w14:textId="77777777" w:rsidR="00F324FB" w:rsidRPr="002E6C15" w:rsidRDefault="00F324FB" w:rsidP="00F324FB">
            <w:pPr>
              <w:ind w:right="-730"/>
              <w:rPr>
                <w:sz w:val="22"/>
                <w:szCs w:val="22"/>
                <w:lang w:eastAsia="ru-RU"/>
              </w:rPr>
            </w:pPr>
            <w:r w:rsidRPr="002E6C15">
              <w:rPr>
                <w:sz w:val="22"/>
                <w:szCs w:val="22"/>
                <w:lang w:eastAsia="ru-RU"/>
              </w:rPr>
              <w:t>(liellaiva 804)</w:t>
            </w:r>
          </w:p>
          <w:p w14:paraId="0919B9EF" w14:textId="77777777" w:rsidR="001C30B4" w:rsidRPr="002E6C15" w:rsidRDefault="00F324FB" w:rsidP="00F324FB">
            <w:pPr>
              <w:ind w:right="-730"/>
              <w:rPr>
                <w:sz w:val="22"/>
                <w:szCs w:val="22"/>
                <w:lang w:eastAsia="ru-RU"/>
              </w:rPr>
            </w:pPr>
            <w:r w:rsidRPr="002E6C15">
              <w:rPr>
                <w:sz w:val="22"/>
                <w:szCs w:val="22"/>
                <w:lang w:eastAsia="ru-RU"/>
              </w:rPr>
              <w:t>6-01/12/2012</w:t>
            </w:r>
          </w:p>
        </w:tc>
        <w:tc>
          <w:tcPr>
            <w:tcW w:w="8505" w:type="dxa"/>
          </w:tcPr>
          <w:p w14:paraId="3AFEC045" w14:textId="77777777" w:rsidR="001C30B4" w:rsidRPr="002E6C15" w:rsidRDefault="00F324FB" w:rsidP="00840DB2">
            <w:pPr>
              <w:spacing w:after="200" w:line="276" w:lineRule="auto"/>
              <w:rPr>
                <w:sz w:val="22"/>
                <w:szCs w:val="22"/>
                <w:lang w:eastAsia="ru-RU"/>
              </w:rPr>
            </w:pPr>
            <w:r w:rsidRPr="002E6C15">
              <w:rPr>
                <w:sz w:val="22"/>
                <w:szCs w:val="22"/>
                <w:lang w:eastAsia="ru-RU"/>
              </w:rPr>
              <w:t>Pārstrādāt 2012.gada 3.janvara dokumentu „Liellaivas pietauvošanas/attauvošanas iekraušanas terminālā tehnoloģiskā secība”, definējot to kā darba instrukciju un adresējot to atbildīgām personām un izpildītājiem.</w:t>
            </w:r>
          </w:p>
        </w:tc>
        <w:tc>
          <w:tcPr>
            <w:tcW w:w="1592" w:type="dxa"/>
          </w:tcPr>
          <w:p w14:paraId="5A22E49E" w14:textId="77777777" w:rsidR="001C30B4" w:rsidRPr="002E6C15" w:rsidRDefault="001C30B4" w:rsidP="00E1050B">
            <w:pPr>
              <w:ind w:right="-730"/>
              <w:rPr>
                <w:b/>
                <w:sz w:val="22"/>
                <w:szCs w:val="22"/>
              </w:rPr>
            </w:pPr>
          </w:p>
        </w:tc>
      </w:tr>
      <w:tr w:rsidR="001C30B4" w:rsidRPr="002E6C15" w14:paraId="566CCF7C" w14:textId="77777777" w:rsidTr="00D15781">
        <w:tc>
          <w:tcPr>
            <w:tcW w:w="534" w:type="dxa"/>
          </w:tcPr>
          <w:p w14:paraId="071B24F7" w14:textId="77777777" w:rsidR="001C30B4" w:rsidRPr="002E6C15" w:rsidRDefault="00F324FB" w:rsidP="00E1050B">
            <w:pPr>
              <w:ind w:right="-730"/>
              <w:rPr>
                <w:b/>
                <w:sz w:val="22"/>
                <w:szCs w:val="22"/>
              </w:rPr>
            </w:pPr>
            <w:r w:rsidRPr="002E6C15">
              <w:rPr>
                <w:b/>
                <w:sz w:val="22"/>
                <w:szCs w:val="22"/>
              </w:rPr>
              <w:t>32</w:t>
            </w:r>
          </w:p>
        </w:tc>
        <w:tc>
          <w:tcPr>
            <w:tcW w:w="3543" w:type="dxa"/>
          </w:tcPr>
          <w:p w14:paraId="3765CEE1" w14:textId="77777777" w:rsidR="00F324FB" w:rsidRPr="002E6C15" w:rsidRDefault="00F324FB" w:rsidP="00F324FB">
            <w:pPr>
              <w:ind w:right="-730"/>
              <w:rPr>
                <w:sz w:val="22"/>
                <w:szCs w:val="22"/>
                <w:lang w:eastAsia="ru-RU"/>
              </w:rPr>
            </w:pPr>
            <w:r w:rsidRPr="002E6C15">
              <w:rPr>
                <w:sz w:val="22"/>
                <w:szCs w:val="22"/>
                <w:lang w:eastAsia="ru-RU"/>
              </w:rPr>
              <w:t xml:space="preserve">Rīgas </w:t>
            </w:r>
            <w:proofErr w:type="spellStart"/>
            <w:r w:rsidRPr="002E6C15">
              <w:rPr>
                <w:sz w:val="22"/>
                <w:szCs w:val="22"/>
                <w:lang w:eastAsia="ru-RU"/>
              </w:rPr>
              <w:t>Centralais</w:t>
            </w:r>
            <w:proofErr w:type="spellEnd"/>
            <w:r w:rsidRPr="002E6C15">
              <w:rPr>
                <w:sz w:val="22"/>
                <w:szCs w:val="22"/>
                <w:lang w:eastAsia="ru-RU"/>
              </w:rPr>
              <w:t xml:space="preserve"> Termināls</w:t>
            </w:r>
          </w:p>
          <w:p w14:paraId="57BE5B96" w14:textId="77777777" w:rsidR="00F324FB" w:rsidRPr="002E6C15" w:rsidRDefault="00F324FB" w:rsidP="00F324FB">
            <w:pPr>
              <w:ind w:right="-730"/>
              <w:rPr>
                <w:sz w:val="22"/>
                <w:szCs w:val="22"/>
                <w:lang w:eastAsia="ru-RU"/>
              </w:rPr>
            </w:pPr>
            <w:r w:rsidRPr="002E6C15">
              <w:rPr>
                <w:sz w:val="22"/>
                <w:szCs w:val="22"/>
                <w:lang w:eastAsia="ru-RU"/>
              </w:rPr>
              <w:t>(liellaiva 804)</w:t>
            </w:r>
          </w:p>
          <w:p w14:paraId="3CCC7F21" w14:textId="77777777" w:rsidR="001C30B4" w:rsidRPr="002E6C15" w:rsidRDefault="00F324FB" w:rsidP="00F324FB">
            <w:pPr>
              <w:ind w:right="-730"/>
              <w:rPr>
                <w:sz w:val="22"/>
                <w:szCs w:val="22"/>
                <w:lang w:eastAsia="ru-RU"/>
              </w:rPr>
            </w:pPr>
            <w:r w:rsidRPr="002E6C15">
              <w:rPr>
                <w:sz w:val="22"/>
                <w:szCs w:val="22"/>
                <w:lang w:eastAsia="ru-RU"/>
              </w:rPr>
              <w:t>6-01/12/2012</w:t>
            </w:r>
          </w:p>
        </w:tc>
        <w:tc>
          <w:tcPr>
            <w:tcW w:w="8505" w:type="dxa"/>
          </w:tcPr>
          <w:p w14:paraId="0C35F593" w14:textId="77777777" w:rsidR="001C30B4" w:rsidRPr="002E6C15" w:rsidRDefault="00F324FB" w:rsidP="00840DB2">
            <w:pPr>
              <w:spacing w:after="200" w:line="276" w:lineRule="auto"/>
              <w:rPr>
                <w:sz w:val="22"/>
                <w:szCs w:val="22"/>
                <w:lang w:eastAsia="ru-RU"/>
              </w:rPr>
            </w:pPr>
            <w:r w:rsidRPr="002E6C15">
              <w:rPr>
                <w:sz w:val="22"/>
                <w:szCs w:val="22"/>
                <w:lang w:eastAsia="ru-RU"/>
              </w:rPr>
              <w:t>Izstrādāt instrukcijas piekraušanas darbu izpildītājiem uz „Tehnoloģiskas kartes” pamata, ieviest kārtību iepazīstināt darbiniekus ar attiecīgām instrukcijām un parakstīties par iepazīšanos ar tām..</w:t>
            </w:r>
          </w:p>
        </w:tc>
        <w:tc>
          <w:tcPr>
            <w:tcW w:w="1592" w:type="dxa"/>
          </w:tcPr>
          <w:p w14:paraId="0D1AC10D" w14:textId="77777777" w:rsidR="001C30B4" w:rsidRPr="002E6C15" w:rsidRDefault="001C30B4" w:rsidP="00E1050B">
            <w:pPr>
              <w:ind w:right="-730"/>
              <w:rPr>
                <w:b/>
                <w:sz w:val="22"/>
                <w:szCs w:val="22"/>
              </w:rPr>
            </w:pPr>
          </w:p>
        </w:tc>
      </w:tr>
      <w:tr w:rsidR="001C30B4" w:rsidRPr="002E6C15" w14:paraId="0EEF9A21" w14:textId="77777777" w:rsidTr="00D15781">
        <w:tc>
          <w:tcPr>
            <w:tcW w:w="534" w:type="dxa"/>
          </w:tcPr>
          <w:p w14:paraId="2760B7FE" w14:textId="77777777" w:rsidR="001C30B4" w:rsidRPr="002E6C15" w:rsidRDefault="00E6013F" w:rsidP="00E1050B">
            <w:pPr>
              <w:ind w:right="-730"/>
              <w:rPr>
                <w:b/>
                <w:sz w:val="22"/>
                <w:szCs w:val="22"/>
              </w:rPr>
            </w:pPr>
            <w:r w:rsidRPr="002E6C15">
              <w:rPr>
                <w:b/>
                <w:sz w:val="22"/>
                <w:szCs w:val="22"/>
              </w:rPr>
              <w:t>33</w:t>
            </w:r>
          </w:p>
        </w:tc>
        <w:tc>
          <w:tcPr>
            <w:tcW w:w="3543" w:type="dxa"/>
          </w:tcPr>
          <w:p w14:paraId="447F4CFC" w14:textId="77777777" w:rsidR="001C30B4" w:rsidRPr="002E6C15" w:rsidRDefault="00E6013F" w:rsidP="001C30B4">
            <w:pPr>
              <w:ind w:right="-730"/>
              <w:rPr>
                <w:sz w:val="22"/>
                <w:szCs w:val="22"/>
                <w:lang w:eastAsia="ru-RU"/>
              </w:rPr>
            </w:pPr>
            <w:r w:rsidRPr="002E6C15">
              <w:rPr>
                <w:sz w:val="22"/>
                <w:szCs w:val="22"/>
                <w:lang w:eastAsia="ru-RU"/>
              </w:rPr>
              <w:t>VAS Latvijas Jūras administrācija</w:t>
            </w:r>
          </w:p>
          <w:p w14:paraId="62B944D9" w14:textId="77777777" w:rsidR="00D15781" w:rsidRPr="002E6C15" w:rsidRDefault="00E6013F" w:rsidP="00D15781">
            <w:pPr>
              <w:ind w:right="-730"/>
              <w:rPr>
                <w:sz w:val="22"/>
                <w:szCs w:val="22"/>
                <w:lang w:eastAsia="ru-RU"/>
              </w:rPr>
            </w:pPr>
            <w:r w:rsidRPr="002E6C15">
              <w:rPr>
                <w:sz w:val="22"/>
                <w:szCs w:val="22"/>
                <w:lang w:eastAsia="ru-RU"/>
              </w:rPr>
              <w:t>6-01/12/2012</w:t>
            </w:r>
          </w:p>
          <w:p w14:paraId="789328D9" w14:textId="77777777" w:rsidR="00D15781" w:rsidRPr="002E6C15" w:rsidRDefault="00D15781" w:rsidP="00D15781">
            <w:pPr>
              <w:ind w:right="-730"/>
              <w:rPr>
                <w:sz w:val="22"/>
                <w:szCs w:val="22"/>
                <w:lang w:eastAsia="ru-RU"/>
              </w:rPr>
            </w:pPr>
            <w:r w:rsidRPr="002E6C15">
              <w:rPr>
                <w:sz w:val="22"/>
                <w:szCs w:val="22"/>
                <w:lang w:eastAsia="ru-RU"/>
              </w:rPr>
              <w:t>(liellaiva 804)</w:t>
            </w:r>
          </w:p>
          <w:p w14:paraId="4092FBE0" w14:textId="77777777" w:rsidR="00E6013F" w:rsidRPr="002E6C15" w:rsidRDefault="00E6013F" w:rsidP="00E6013F">
            <w:pPr>
              <w:ind w:right="-730"/>
              <w:rPr>
                <w:sz w:val="22"/>
                <w:szCs w:val="22"/>
                <w:lang w:eastAsia="ru-RU"/>
              </w:rPr>
            </w:pPr>
          </w:p>
        </w:tc>
        <w:tc>
          <w:tcPr>
            <w:tcW w:w="8505" w:type="dxa"/>
          </w:tcPr>
          <w:p w14:paraId="61D5A1B5" w14:textId="77777777" w:rsidR="001C30B4" w:rsidRPr="002E6C15" w:rsidRDefault="00E6013F" w:rsidP="00840DB2">
            <w:pPr>
              <w:spacing w:after="200" w:line="276" w:lineRule="auto"/>
              <w:rPr>
                <w:sz w:val="22"/>
                <w:szCs w:val="22"/>
                <w:lang w:eastAsia="ru-RU"/>
              </w:rPr>
            </w:pPr>
            <w:r w:rsidRPr="002E6C15">
              <w:rPr>
                <w:sz w:val="22"/>
                <w:szCs w:val="22"/>
                <w:lang w:eastAsia="ru-RU"/>
              </w:rPr>
              <w:t xml:space="preserve">Veikt liellaivu kārtējās apskates ne tikai uz ūdens, bet peldlīdzekļu dokošanas laikā (krastā), ar mērķi objektīvi izvērtēt kuģa korpusa stāvokli un periodiski ņemt dalību </w:t>
            </w:r>
            <w:proofErr w:type="spellStart"/>
            <w:r w:rsidRPr="002E6C15">
              <w:rPr>
                <w:sz w:val="22"/>
                <w:szCs w:val="22"/>
                <w:lang w:eastAsia="ru-RU"/>
              </w:rPr>
              <w:t>elektrometinājuma</w:t>
            </w:r>
            <w:proofErr w:type="spellEnd"/>
            <w:r w:rsidRPr="002E6C15">
              <w:rPr>
                <w:sz w:val="22"/>
                <w:szCs w:val="22"/>
                <w:lang w:eastAsia="ru-RU"/>
              </w:rPr>
              <w:t xml:space="preserve"> šuvju pārbaudēs pēc „krīta-petrolejas metodes”.</w:t>
            </w:r>
          </w:p>
        </w:tc>
        <w:tc>
          <w:tcPr>
            <w:tcW w:w="1592" w:type="dxa"/>
          </w:tcPr>
          <w:p w14:paraId="5BA974B8" w14:textId="77777777" w:rsidR="001C30B4" w:rsidRPr="002E6C15" w:rsidRDefault="001C30B4" w:rsidP="00E1050B">
            <w:pPr>
              <w:ind w:right="-730"/>
              <w:rPr>
                <w:b/>
                <w:sz w:val="22"/>
                <w:szCs w:val="22"/>
              </w:rPr>
            </w:pPr>
          </w:p>
        </w:tc>
      </w:tr>
      <w:tr w:rsidR="001C30B4" w:rsidRPr="002E6C15" w14:paraId="0EF945C5" w14:textId="77777777" w:rsidTr="00D15781">
        <w:tc>
          <w:tcPr>
            <w:tcW w:w="534" w:type="dxa"/>
          </w:tcPr>
          <w:p w14:paraId="18F88AF4" w14:textId="77777777" w:rsidR="001C30B4" w:rsidRPr="002E6C15" w:rsidRDefault="009A6E8A" w:rsidP="00E1050B">
            <w:pPr>
              <w:ind w:right="-730"/>
              <w:rPr>
                <w:b/>
                <w:sz w:val="22"/>
                <w:szCs w:val="22"/>
              </w:rPr>
            </w:pPr>
            <w:r w:rsidRPr="002E6C15">
              <w:rPr>
                <w:b/>
                <w:sz w:val="22"/>
                <w:szCs w:val="22"/>
              </w:rPr>
              <w:t>34</w:t>
            </w:r>
          </w:p>
        </w:tc>
        <w:tc>
          <w:tcPr>
            <w:tcW w:w="3543" w:type="dxa"/>
          </w:tcPr>
          <w:p w14:paraId="11F77781" w14:textId="77777777" w:rsidR="001C30B4" w:rsidRPr="002E6C15" w:rsidRDefault="0062579E" w:rsidP="0062579E">
            <w:pPr>
              <w:ind w:right="-730"/>
              <w:rPr>
                <w:sz w:val="22"/>
                <w:szCs w:val="22"/>
                <w:lang w:eastAsia="ru-RU"/>
              </w:rPr>
            </w:pPr>
            <w:r w:rsidRPr="002E6C15">
              <w:rPr>
                <w:sz w:val="22"/>
                <w:szCs w:val="22"/>
                <w:lang w:eastAsia="ru-RU"/>
              </w:rPr>
              <w:t xml:space="preserve">UK </w:t>
            </w:r>
            <w:proofErr w:type="spellStart"/>
            <w:r w:rsidRPr="002E6C15">
              <w:rPr>
                <w:sz w:val="22"/>
                <w:szCs w:val="22"/>
                <w:lang w:eastAsia="ru-RU"/>
              </w:rPr>
              <w:t>Hydrographic</w:t>
            </w:r>
            <w:proofErr w:type="spellEnd"/>
            <w:r w:rsidRPr="002E6C15">
              <w:rPr>
                <w:sz w:val="22"/>
                <w:szCs w:val="22"/>
                <w:lang w:eastAsia="ru-RU"/>
              </w:rPr>
              <w:t xml:space="preserve"> Office</w:t>
            </w:r>
          </w:p>
          <w:p w14:paraId="5DB04091" w14:textId="77777777" w:rsidR="00D15781" w:rsidRPr="002E6C15" w:rsidRDefault="00D15781" w:rsidP="00D15781">
            <w:pPr>
              <w:ind w:right="-730"/>
              <w:rPr>
                <w:sz w:val="22"/>
                <w:szCs w:val="22"/>
                <w:lang w:eastAsia="ru-RU"/>
              </w:rPr>
            </w:pPr>
            <w:r w:rsidRPr="002E6C15">
              <w:rPr>
                <w:sz w:val="22"/>
                <w:szCs w:val="22"/>
                <w:lang w:eastAsia="ru-RU"/>
              </w:rPr>
              <w:t>6-01/08/2012</w:t>
            </w:r>
          </w:p>
          <w:p w14:paraId="4DA9D710" w14:textId="77777777" w:rsidR="00D15781" w:rsidRPr="002E6C15" w:rsidRDefault="00D15781" w:rsidP="00D15781">
            <w:pPr>
              <w:ind w:right="-730"/>
              <w:rPr>
                <w:sz w:val="22"/>
                <w:szCs w:val="22"/>
                <w:lang w:eastAsia="ru-RU"/>
              </w:rPr>
            </w:pPr>
            <w:r w:rsidRPr="002E6C15">
              <w:rPr>
                <w:sz w:val="22"/>
                <w:szCs w:val="22"/>
                <w:lang w:eastAsia="ru-RU"/>
              </w:rPr>
              <w:t>(</w:t>
            </w:r>
            <w:proofErr w:type="spellStart"/>
            <w:r w:rsidRPr="002E6C15">
              <w:rPr>
                <w:sz w:val="22"/>
                <w:szCs w:val="22"/>
                <w:lang w:eastAsia="ru-RU"/>
              </w:rPr>
              <w:t>Liva</w:t>
            </w:r>
            <w:proofErr w:type="spellEnd"/>
            <w:r w:rsidRPr="002E6C15">
              <w:rPr>
                <w:sz w:val="22"/>
                <w:szCs w:val="22"/>
                <w:lang w:eastAsia="ru-RU"/>
              </w:rPr>
              <w:t xml:space="preserve"> </w:t>
            </w:r>
            <w:proofErr w:type="spellStart"/>
            <w:r w:rsidRPr="002E6C15">
              <w:rPr>
                <w:sz w:val="22"/>
                <w:szCs w:val="22"/>
                <w:lang w:eastAsia="ru-RU"/>
              </w:rPr>
              <w:t>Greta</w:t>
            </w:r>
            <w:proofErr w:type="spellEnd"/>
            <w:r w:rsidRPr="002E6C15">
              <w:rPr>
                <w:sz w:val="22"/>
                <w:szCs w:val="22"/>
                <w:lang w:eastAsia="ru-RU"/>
              </w:rPr>
              <w:t>)</w:t>
            </w:r>
          </w:p>
          <w:p w14:paraId="07AC593B" w14:textId="77777777" w:rsidR="00D15781" w:rsidRPr="002E6C15" w:rsidRDefault="00D15781" w:rsidP="0062579E">
            <w:pPr>
              <w:ind w:right="-730"/>
              <w:rPr>
                <w:sz w:val="22"/>
                <w:szCs w:val="22"/>
                <w:lang w:eastAsia="ru-RU"/>
              </w:rPr>
            </w:pPr>
          </w:p>
        </w:tc>
        <w:tc>
          <w:tcPr>
            <w:tcW w:w="8505" w:type="dxa"/>
          </w:tcPr>
          <w:p w14:paraId="79E7ECCB" w14:textId="77777777" w:rsidR="001C30B4" w:rsidRPr="002E6C15" w:rsidRDefault="0062579E" w:rsidP="00840DB2">
            <w:pPr>
              <w:spacing w:after="200" w:line="276" w:lineRule="auto"/>
              <w:rPr>
                <w:sz w:val="22"/>
                <w:szCs w:val="22"/>
                <w:lang w:eastAsia="ru-RU"/>
              </w:rPr>
            </w:pPr>
            <w:proofErr w:type="spellStart"/>
            <w:r w:rsidRPr="002E6C15">
              <w:rPr>
                <w:sz w:val="22"/>
                <w:szCs w:val="22"/>
                <w:lang w:eastAsia="ru-RU"/>
              </w:rPr>
              <w:t>Secure</w:t>
            </w:r>
            <w:proofErr w:type="spellEnd"/>
            <w:r w:rsidRPr="002E6C15">
              <w:rPr>
                <w:sz w:val="22"/>
                <w:szCs w:val="22"/>
                <w:lang w:eastAsia="ru-RU"/>
              </w:rPr>
              <w:t xml:space="preserve"> </w:t>
            </w:r>
            <w:proofErr w:type="spellStart"/>
            <w:r w:rsidRPr="002E6C15">
              <w:rPr>
                <w:sz w:val="22"/>
                <w:szCs w:val="22"/>
                <w:lang w:eastAsia="ru-RU"/>
              </w:rPr>
              <w:t>its</w:t>
            </w:r>
            <w:proofErr w:type="spellEnd"/>
            <w:r w:rsidRPr="002E6C15">
              <w:rPr>
                <w:sz w:val="22"/>
                <w:szCs w:val="22"/>
                <w:lang w:eastAsia="ru-RU"/>
              </w:rPr>
              <w:t xml:space="preserve"> </w:t>
            </w:r>
            <w:proofErr w:type="spellStart"/>
            <w:r w:rsidRPr="002E6C15">
              <w:rPr>
                <w:sz w:val="22"/>
                <w:szCs w:val="22"/>
                <w:lang w:eastAsia="ru-RU"/>
              </w:rPr>
              <w:t>routines</w:t>
            </w:r>
            <w:proofErr w:type="spellEnd"/>
            <w:r w:rsidRPr="002E6C15">
              <w:rPr>
                <w:sz w:val="22"/>
                <w:szCs w:val="22"/>
                <w:lang w:eastAsia="ru-RU"/>
              </w:rPr>
              <w:t xml:space="preserve"> </w:t>
            </w:r>
            <w:proofErr w:type="spellStart"/>
            <w:r w:rsidRPr="002E6C15">
              <w:rPr>
                <w:sz w:val="22"/>
                <w:szCs w:val="22"/>
                <w:lang w:eastAsia="ru-RU"/>
              </w:rPr>
              <w:t>regarding</w:t>
            </w:r>
            <w:proofErr w:type="spellEnd"/>
            <w:r w:rsidRPr="002E6C15">
              <w:rPr>
                <w:sz w:val="22"/>
                <w:szCs w:val="22"/>
                <w:lang w:eastAsia="ru-RU"/>
              </w:rPr>
              <w:t xml:space="preserve"> </w:t>
            </w:r>
            <w:proofErr w:type="spellStart"/>
            <w:r w:rsidRPr="002E6C15">
              <w:rPr>
                <w:sz w:val="22"/>
                <w:szCs w:val="22"/>
                <w:lang w:eastAsia="ru-RU"/>
              </w:rPr>
              <w:t>the</w:t>
            </w:r>
            <w:proofErr w:type="spellEnd"/>
            <w:r w:rsidRPr="002E6C15">
              <w:rPr>
                <w:sz w:val="22"/>
                <w:szCs w:val="22"/>
                <w:lang w:eastAsia="ru-RU"/>
              </w:rPr>
              <w:t xml:space="preserve"> </w:t>
            </w:r>
            <w:proofErr w:type="spellStart"/>
            <w:r w:rsidRPr="002E6C15">
              <w:rPr>
                <w:sz w:val="22"/>
                <w:szCs w:val="22"/>
                <w:lang w:eastAsia="ru-RU"/>
              </w:rPr>
              <w:t>introduction</w:t>
            </w:r>
            <w:proofErr w:type="spellEnd"/>
            <w:r w:rsidRPr="002E6C15">
              <w:rPr>
                <w:sz w:val="22"/>
                <w:szCs w:val="22"/>
                <w:lang w:eastAsia="ru-RU"/>
              </w:rPr>
              <w:t xml:space="preserve"> </w:t>
            </w:r>
            <w:proofErr w:type="spellStart"/>
            <w:r w:rsidRPr="002E6C15">
              <w:rPr>
                <w:sz w:val="22"/>
                <w:szCs w:val="22"/>
                <w:lang w:eastAsia="ru-RU"/>
              </w:rPr>
              <w:t>of</w:t>
            </w:r>
            <w:proofErr w:type="spellEnd"/>
            <w:r w:rsidRPr="002E6C15">
              <w:rPr>
                <w:sz w:val="22"/>
                <w:szCs w:val="22"/>
                <w:lang w:eastAsia="ru-RU"/>
              </w:rPr>
              <w:t xml:space="preserve"> </w:t>
            </w:r>
            <w:proofErr w:type="spellStart"/>
            <w:r w:rsidRPr="002E6C15">
              <w:rPr>
                <w:sz w:val="22"/>
                <w:szCs w:val="22"/>
                <w:lang w:eastAsia="ru-RU"/>
              </w:rPr>
              <w:t>Ufs</w:t>
            </w:r>
            <w:proofErr w:type="spellEnd"/>
            <w:r w:rsidRPr="002E6C15">
              <w:rPr>
                <w:sz w:val="22"/>
                <w:szCs w:val="22"/>
                <w:lang w:eastAsia="ru-RU"/>
              </w:rPr>
              <w:t xml:space="preserve"> </w:t>
            </w:r>
            <w:proofErr w:type="spellStart"/>
            <w:r w:rsidRPr="002E6C15">
              <w:rPr>
                <w:sz w:val="22"/>
                <w:szCs w:val="22"/>
                <w:lang w:eastAsia="ru-RU"/>
              </w:rPr>
              <w:t>notices</w:t>
            </w:r>
            <w:proofErr w:type="spellEnd"/>
            <w:r w:rsidRPr="002E6C15">
              <w:rPr>
                <w:sz w:val="22"/>
                <w:szCs w:val="22"/>
                <w:lang w:eastAsia="ru-RU"/>
              </w:rPr>
              <w:t xml:space="preserve"> </w:t>
            </w:r>
            <w:proofErr w:type="spellStart"/>
            <w:r w:rsidRPr="002E6C15">
              <w:rPr>
                <w:sz w:val="22"/>
                <w:szCs w:val="22"/>
                <w:lang w:eastAsia="ru-RU"/>
              </w:rPr>
              <w:t>from</w:t>
            </w:r>
            <w:proofErr w:type="spellEnd"/>
            <w:r w:rsidRPr="002E6C15">
              <w:rPr>
                <w:sz w:val="22"/>
                <w:szCs w:val="22"/>
                <w:lang w:eastAsia="ru-RU"/>
              </w:rPr>
              <w:t xml:space="preserve"> </w:t>
            </w:r>
            <w:proofErr w:type="spellStart"/>
            <w:r w:rsidRPr="002E6C15">
              <w:rPr>
                <w:sz w:val="22"/>
                <w:szCs w:val="22"/>
                <w:lang w:eastAsia="ru-RU"/>
              </w:rPr>
              <w:t>the</w:t>
            </w:r>
            <w:proofErr w:type="spellEnd"/>
            <w:r w:rsidRPr="002E6C15">
              <w:rPr>
                <w:sz w:val="22"/>
                <w:szCs w:val="22"/>
                <w:lang w:eastAsia="ru-RU"/>
              </w:rPr>
              <w:t xml:space="preserve"> </w:t>
            </w:r>
            <w:proofErr w:type="spellStart"/>
            <w:r w:rsidRPr="002E6C15">
              <w:rPr>
                <w:sz w:val="22"/>
                <w:szCs w:val="22"/>
                <w:lang w:eastAsia="ru-RU"/>
              </w:rPr>
              <w:t>Swedish</w:t>
            </w:r>
            <w:proofErr w:type="spellEnd"/>
            <w:r w:rsidRPr="002E6C15">
              <w:rPr>
                <w:sz w:val="22"/>
                <w:szCs w:val="22"/>
                <w:lang w:eastAsia="ru-RU"/>
              </w:rPr>
              <w:t xml:space="preserve"> Maritime </w:t>
            </w:r>
            <w:proofErr w:type="spellStart"/>
            <w:r w:rsidRPr="002E6C15">
              <w:rPr>
                <w:sz w:val="22"/>
                <w:szCs w:val="22"/>
                <w:lang w:eastAsia="ru-RU"/>
              </w:rPr>
              <w:t>Administration</w:t>
            </w:r>
            <w:proofErr w:type="spellEnd"/>
            <w:r w:rsidRPr="002E6C15">
              <w:rPr>
                <w:sz w:val="22"/>
                <w:szCs w:val="22"/>
                <w:lang w:eastAsia="ru-RU"/>
              </w:rPr>
              <w:t xml:space="preserve"> to </w:t>
            </w:r>
            <w:proofErr w:type="spellStart"/>
            <w:r w:rsidRPr="002E6C15">
              <w:rPr>
                <w:sz w:val="22"/>
                <w:szCs w:val="22"/>
                <w:lang w:eastAsia="ru-RU"/>
              </w:rPr>
              <w:t>the</w:t>
            </w:r>
            <w:proofErr w:type="spellEnd"/>
            <w:r w:rsidRPr="002E6C15">
              <w:rPr>
                <w:sz w:val="22"/>
                <w:szCs w:val="22"/>
                <w:lang w:eastAsia="ru-RU"/>
              </w:rPr>
              <w:t xml:space="preserve"> British </w:t>
            </w:r>
            <w:proofErr w:type="spellStart"/>
            <w:r w:rsidRPr="002E6C15">
              <w:rPr>
                <w:sz w:val="22"/>
                <w:szCs w:val="22"/>
                <w:lang w:eastAsia="ru-RU"/>
              </w:rPr>
              <w:t>Notices</w:t>
            </w:r>
            <w:proofErr w:type="spellEnd"/>
            <w:r w:rsidRPr="002E6C15">
              <w:rPr>
                <w:sz w:val="22"/>
                <w:szCs w:val="22"/>
                <w:lang w:eastAsia="ru-RU"/>
              </w:rPr>
              <w:t xml:space="preserve"> to </w:t>
            </w:r>
            <w:proofErr w:type="spellStart"/>
            <w:r w:rsidRPr="002E6C15">
              <w:rPr>
                <w:sz w:val="22"/>
                <w:szCs w:val="22"/>
                <w:lang w:eastAsia="ru-RU"/>
              </w:rPr>
              <w:t>Mariners</w:t>
            </w:r>
            <w:proofErr w:type="spellEnd"/>
            <w:r w:rsidRPr="002E6C15">
              <w:rPr>
                <w:sz w:val="22"/>
                <w:szCs w:val="22"/>
                <w:lang w:eastAsia="ru-RU"/>
              </w:rPr>
              <w:t>.</w:t>
            </w:r>
          </w:p>
        </w:tc>
        <w:tc>
          <w:tcPr>
            <w:tcW w:w="1592" w:type="dxa"/>
          </w:tcPr>
          <w:p w14:paraId="51742912" w14:textId="77777777" w:rsidR="001C30B4" w:rsidRPr="002E6C15" w:rsidRDefault="0062579E" w:rsidP="00E1050B">
            <w:pPr>
              <w:ind w:right="-730"/>
              <w:rPr>
                <w:sz w:val="22"/>
                <w:szCs w:val="22"/>
              </w:rPr>
            </w:pPr>
            <w:r w:rsidRPr="002E6C15">
              <w:rPr>
                <w:sz w:val="22"/>
                <w:szCs w:val="22"/>
              </w:rPr>
              <w:t xml:space="preserve">Zviedrija: </w:t>
            </w:r>
            <w:proofErr w:type="spellStart"/>
            <w:r w:rsidRPr="002E6C15">
              <w:rPr>
                <w:sz w:val="22"/>
                <w:szCs w:val="22"/>
              </w:rPr>
              <w:t>izm</w:t>
            </w:r>
            <w:proofErr w:type="spellEnd"/>
            <w:r w:rsidRPr="002E6C15">
              <w:rPr>
                <w:sz w:val="22"/>
                <w:szCs w:val="22"/>
              </w:rPr>
              <w:t>.</w:t>
            </w:r>
          </w:p>
          <w:p w14:paraId="70588528" w14:textId="77777777" w:rsidR="0062579E" w:rsidRPr="002E6C15" w:rsidRDefault="0062579E" w:rsidP="00E1050B">
            <w:pPr>
              <w:ind w:right="-730"/>
              <w:rPr>
                <w:sz w:val="22"/>
                <w:szCs w:val="22"/>
              </w:rPr>
            </w:pPr>
            <w:r w:rsidRPr="002E6C15">
              <w:rPr>
                <w:sz w:val="22"/>
                <w:szCs w:val="22"/>
              </w:rPr>
              <w:t>Vadošā valsts</w:t>
            </w:r>
          </w:p>
        </w:tc>
      </w:tr>
      <w:tr w:rsidR="001C30B4" w:rsidRPr="002E6C15" w14:paraId="1E548065" w14:textId="77777777" w:rsidTr="00D15781">
        <w:tc>
          <w:tcPr>
            <w:tcW w:w="534" w:type="dxa"/>
          </w:tcPr>
          <w:p w14:paraId="0BF66253" w14:textId="77777777" w:rsidR="001C30B4" w:rsidRPr="002E6C15" w:rsidRDefault="009A6E8A" w:rsidP="00E1050B">
            <w:pPr>
              <w:ind w:right="-730"/>
              <w:rPr>
                <w:b/>
                <w:sz w:val="22"/>
                <w:szCs w:val="22"/>
              </w:rPr>
            </w:pPr>
            <w:r w:rsidRPr="002E6C15">
              <w:rPr>
                <w:b/>
                <w:sz w:val="22"/>
                <w:szCs w:val="22"/>
              </w:rPr>
              <w:t>35</w:t>
            </w:r>
          </w:p>
        </w:tc>
        <w:tc>
          <w:tcPr>
            <w:tcW w:w="3543" w:type="dxa"/>
          </w:tcPr>
          <w:p w14:paraId="0626AFC5" w14:textId="77777777" w:rsidR="001C30B4" w:rsidRPr="002E6C15" w:rsidRDefault="00D15781" w:rsidP="001C30B4">
            <w:pPr>
              <w:ind w:right="-730"/>
              <w:rPr>
                <w:sz w:val="22"/>
                <w:szCs w:val="22"/>
                <w:lang w:eastAsia="ru-RU"/>
              </w:rPr>
            </w:pPr>
            <w:proofErr w:type="spellStart"/>
            <w:r w:rsidRPr="002E6C15">
              <w:rPr>
                <w:sz w:val="22"/>
                <w:szCs w:val="22"/>
                <w:lang w:eastAsia="ru-RU"/>
              </w:rPr>
              <w:t>Swedish</w:t>
            </w:r>
            <w:proofErr w:type="spellEnd"/>
            <w:r w:rsidRPr="002E6C15">
              <w:rPr>
                <w:sz w:val="22"/>
                <w:szCs w:val="22"/>
                <w:lang w:eastAsia="ru-RU"/>
              </w:rPr>
              <w:t xml:space="preserve"> Transport </w:t>
            </w:r>
            <w:proofErr w:type="spellStart"/>
            <w:r w:rsidRPr="002E6C15">
              <w:rPr>
                <w:sz w:val="22"/>
                <w:szCs w:val="22"/>
                <w:lang w:eastAsia="ru-RU"/>
              </w:rPr>
              <w:t>Agency</w:t>
            </w:r>
            <w:proofErr w:type="spellEnd"/>
          </w:p>
          <w:p w14:paraId="1531D317" w14:textId="77777777" w:rsidR="00D15781" w:rsidRPr="002E6C15" w:rsidRDefault="00D15781" w:rsidP="00D15781">
            <w:pPr>
              <w:ind w:right="-730"/>
              <w:rPr>
                <w:sz w:val="22"/>
                <w:szCs w:val="22"/>
                <w:lang w:eastAsia="ru-RU"/>
              </w:rPr>
            </w:pPr>
            <w:r w:rsidRPr="002E6C15">
              <w:rPr>
                <w:sz w:val="22"/>
                <w:szCs w:val="22"/>
                <w:lang w:eastAsia="ru-RU"/>
              </w:rPr>
              <w:t>6-01/08/2012</w:t>
            </w:r>
          </w:p>
          <w:p w14:paraId="337BC783" w14:textId="77777777" w:rsidR="00D15781" w:rsidRPr="002E6C15" w:rsidRDefault="00D15781" w:rsidP="00D15781">
            <w:pPr>
              <w:ind w:right="-730"/>
              <w:rPr>
                <w:sz w:val="22"/>
                <w:szCs w:val="22"/>
                <w:lang w:eastAsia="ru-RU"/>
              </w:rPr>
            </w:pPr>
            <w:r w:rsidRPr="002E6C15">
              <w:rPr>
                <w:sz w:val="22"/>
                <w:szCs w:val="22"/>
                <w:lang w:eastAsia="ru-RU"/>
              </w:rPr>
              <w:t>(</w:t>
            </w:r>
            <w:proofErr w:type="spellStart"/>
            <w:r w:rsidRPr="002E6C15">
              <w:rPr>
                <w:sz w:val="22"/>
                <w:szCs w:val="22"/>
                <w:lang w:eastAsia="ru-RU"/>
              </w:rPr>
              <w:t>Liva</w:t>
            </w:r>
            <w:proofErr w:type="spellEnd"/>
            <w:r w:rsidRPr="002E6C15">
              <w:rPr>
                <w:sz w:val="22"/>
                <w:szCs w:val="22"/>
                <w:lang w:eastAsia="ru-RU"/>
              </w:rPr>
              <w:t xml:space="preserve"> </w:t>
            </w:r>
            <w:proofErr w:type="spellStart"/>
            <w:r w:rsidRPr="002E6C15">
              <w:rPr>
                <w:sz w:val="22"/>
                <w:szCs w:val="22"/>
                <w:lang w:eastAsia="ru-RU"/>
              </w:rPr>
              <w:t>Greta</w:t>
            </w:r>
            <w:proofErr w:type="spellEnd"/>
            <w:r w:rsidRPr="002E6C15">
              <w:rPr>
                <w:sz w:val="22"/>
                <w:szCs w:val="22"/>
                <w:lang w:eastAsia="ru-RU"/>
              </w:rPr>
              <w:t>)</w:t>
            </w:r>
          </w:p>
        </w:tc>
        <w:tc>
          <w:tcPr>
            <w:tcW w:w="8505" w:type="dxa"/>
          </w:tcPr>
          <w:p w14:paraId="2EA1C23C" w14:textId="77777777" w:rsidR="001C30B4" w:rsidRPr="002E6C15" w:rsidRDefault="00D15781" w:rsidP="00840DB2">
            <w:pPr>
              <w:spacing w:after="200" w:line="276" w:lineRule="auto"/>
              <w:rPr>
                <w:sz w:val="22"/>
                <w:szCs w:val="22"/>
                <w:lang w:eastAsia="ru-RU"/>
              </w:rPr>
            </w:pPr>
            <w:proofErr w:type="spellStart"/>
            <w:r w:rsidRPr="002E6C15">
              <w:rPr>
                <w:sz w:val="22"/>
                <w:szCs w:val="22"/>
                <w:lang w:eastAsia="ru-RU"/>
              </w:rPr>
              <w:t>Make</w:t>
            </w:r>
            <w:proofErr w:type="spellEnd"/>
            <w:r w:rsidRPr="002E6C15">
              <w:rPr>
                <w:sz w:val="22"/>
                <w:szCs w:val="22"/>
                <w:lang w:eastAsia="ru-RU"/>
              </w:rPr>
              <w:t xml:space="preserve"> </w:t>
            </w:r>
            <w:proofErr w:type="spellStart"/>
            <w:r w:rsidRPr="002E6C15">
              <w:rPr>
                <w:sz w:val="22"/>
                <w:szCs w:val="22"/>
                <w:lang w:eastAsia="ru-RU"/>
              </w:rPr>
              <w:t>sure</w:t>
            </w:r>
            <w:proofErr w:type="spellEnd"/>
            <w:r w:rsidRPr="002E6C15">
              <w:rPr>
                <w:sz w:val="22"/>
                <w:szCs w:val="22"/>
                <w:lang w:eastAsia="ru-RU"/>
              </w:rPr>
              <w:t xml:space="preserve"> </w:t>
            </w:r>
            <w:proofErr w:type="spellStart"/>
            <w:r w:rsidRPr="002E6C15">
              <w:rPr>
                <w:sz w:val="22"/>
                <w:szCs w:val="22"/>
                <w:lang w:eastAsia="ru-RU"/>
              </w:rPr>
              <w:t>that</w:t>
            </w:r>
            <w:proofErr w:type="spellEnd"/>
            <w:r w:rsidRPr="002E6C15">
              <w:rPr>
                <w:sz w:val="22"/>
                <w:szCs w:val="22"/>
                <w:lang w:eastAsia="ru-RU"/>
              </w:rPr>
              <w:t xml:space="preserve"> relevant VTS </w:t>
            </w:r>
            <w:proofErr w:type="spellStart"/>
            <w:r w:rsidRPr="002E6C15">
              <w:rPr>
                <w:sz w:val="22"/>
                <w:szCs w:val="22"/>
                <w:lang w:eastAsia="ru-RU"/>
              </w:rPr>
              <w:t>information</w:t>
            </w:r>
            <w:proofErr w:type="spellEnd"/>
            <w:r w:rsidRPr="002E6C15">
              <w:rPr>
                <w:sz w:val="22"/>
                <w:szCs w:val="22"/>
                <w:lang w:eastAsia="ru-RU"/>
              </w:rPr>
              <w:t xml:space="preserve"> </w:t>
            </w:r>
            <w:proofErr w:type="spellStart"/>
            <w:r w:rsidRPr="002E6C15">
              <w:rPr>
                <w:sz w:val="22"/>
                <w:szCs w:val="22"/>
                <w:lang w:eastAsia="ru-RU"/>
              </w:rPr>
              <w:t>is</w:t>
            </w:r>
            <w:proofErr w:type="spellEnd"/>
            <w:r w:rsidRPr="002E6C15">
              <w:rPr>
                <w:sz w:val="22"/>
                <w:szCs w:val="22"/>
                <w:lang w:eastAsia="ru-RU"/>
              </w:rPr>
              <w:t xml:space="preserve"> </w:t>
            </w:r>
            <w:proofErr w:type="spellStart"/>
            <w:r w:rsidRPr="002E6C15">
              <w:rPr>
                <w:sz w:val="22"/>
                <w:szCs w:val="22"/>
                <w:lang w:eastAsia="ru-RU"/>
              </w:rPr>
              <w:t>given</w:t>
            </w:r>
            <w:proofErr w:type="spellEnd"/>
            <w:r w:rsidRPr="002E6C15">
              <w:rPr>
                <w:sz w:val="22"/>
                <w:szCs w:val="22"/>
                <w:lang w:eastAsia="ru-RU"/>
              </w:rPr>
              <w:t xml:space="preserve"> </w:t>
            </w:r>
            <w:proofErr w:type="spellStart"/>
            <w:r w:rsidRPr="002E6C15">
              <w:rPr>
                <w:sz w:val="22"/>
                <w:szCs w:val="22"/>
                <w:lang w:eastAsia="ru-RU"/>
              </w:rPr>
              <w:t>through</w:t>
            </w:r>
            <w:proofErr w:type="spellEnd"/>
            <w:r w:rsidRPr="002E6C15">
              <w:rPr>
                <w:sz w:val="22"/>
                <w:szCs w:val="22"/>
                <w:lang w:eastAsia="ru-RU"/>
              </w:rPr>
              <w:t xml:space="preserve"> a </w:t>
            </w:r>
            <w:proofErr w:type="spellStart"/>
            <w:r w:rsidRPr="002E6C15">
              <w:rPr>
                <w:sz w:val="22"/>
                <w:szCs w:val="22"/>
                <w:lang w:eastAsia="ru-RU"/>
              </w:rPr>
              <w:t>clarification</w:t>
            </w:r>
            <w:proofErr w:type="spellEnd"/>
            <w:r w:rsidRPr="002E6C15">
              <w:rPr>
                <w:sz w:val="22"/>
                <w:szCs w:val="22"/>
                <w:lang w:eastAsia="ru-RU"/>
              </w:rPr>
              <w:t xml:space="preserve"> </w:t>
            </w:r>
            <w:proofErr w:type="spellStart"/>
            <w:r w:rsidRPr="002E6C15">
              <w:rPr>
                <w:sz w:val="22"/>
                <w:szCs w:val="22"/>
                <w:lang w:eastAsia="ru-RU"/>
              </w:rPr>
              <w:t>of</w:t>
            </w:r>
            <w:proofErr w:type="spellEnd"/>
            <w:r w:rsidRPr="002E6C15">
              <w:rPr>
                <w:sz w:val="22"/>
                <w:szCs w:val="22"/>
                <w:lang w:eastAsia="ru-RU"/>
              </w:rPr>
              <w:t xml:space="preserve"> § 6 </w:t>
            </w:r>
            <w:proofErr w:type="spellStart"/>
            <w:r w:rsidRPr="002E6C15">
              <w:rPr>
                <w:sz w:val="22"/>
                <w:szCs w:val="22"/>
                <w:lang w:eastAsia="ru-RU"/>
              </w:rPr>
              <w:t>Swedish</w:t>
            </w:r>
            <w:proofErr w:type="spellEnd"/>
            <w:r w:rsidRPr="002E6C15">
              <w:rPr>
                <w:sz w:val="22"/>
                <w:szCs w:val="22"/>
                <w:lang w:eastAsia="ru-RU"/>
              </w:rPr>
              <w:t xml:space="preserve"> Transport </w:t>
            </w:r>
            <w:proofErr w:type="spellStart"/>
            <w:r w:rsidRPr="002E6C15">
              <w:rPr>
                <w:sz w:val="22"/>
                <w:szCs w:val="22"/>
                <w:lang w:eastAsia="ru-RU"/>
              </w:rPr>
              <w:t>Agency</w:t>
            </w:r>
            <w:proofErr w:type="spellEnd"/>
            <w:r w:rsidRPr="002E6C15">
              <w:rPr>
                <w:sz w:val="22"/>
                <w:szCs w:val="22"/>
                <w:lang w:eastAsia="ru-RU"/>
              </w:rPr>
              <w:t xml:space="preserve"> </w:t>
            </w:r>
            <w:proofErr w:type="spellStart"/>
            <w:r w:rsidRPr="002E6C15">
              <w:rPr>
                <w:sz w:val="22"/>
                <w:szCs w:val="22"/>
                <w:lang w:eastAsia="ru-RU"/>
              </w:rPr>
              <w:t>Regulations</w:t>
            </w:r>
            <w:proofErr w:type="spellEnd"/>
            <w:r w:rsidRPr="002E6C15">
              <w:rPr>
                <w:sz w:val="22"/>
                <w:szCs w:val="22"/>
                <w:lang w:eastAsia="ru-RU"/>
              </w:rPr>
              <w:t xml:space="preserve"> </w:t>
            </w:r>
            <w:proofErr w:type="spellStart"/>
            <w:r w:rsidRPr="002E6C15">
              <w:rPr>
                <w:sz w:val="22"/>
                <w:szCs w:val="22"/>
                <w:lang w:eastAsia="ru-RU"/>
              </w:rPr>
              <w:t>and</w:t>
            </w:r>
            <w:proofErr w:type="spellEnd"/>
            <w:r w:rsidRPr="002E6C15">
              <w:rPr>
                <w:sz w:val="22"/>
                <w:szCs w:val="22"/>
                <w:lang w:eastAsia="ru-RU"/>
              </w:rPr>
              <w:t xml:space="preserve"> </w:t>
            </w:r>
            <w:proofErr w:type="spellStart"/>
            <w:r w:rsidRPr="002E6C15">
              <w:rPr>
                <w:sz w:val="22"/>
                <w:szCs w:val="22"/>
                <w:lang w:eastAsia="ru-RU"/>
              </w:rPr>
              <w:t>General</w:t>
            </w:r>
            <w:proofErr w:type="spellEnd"/>
            <w:r w:rsidRPr="002E6C15">
              <w:rPr>
                <w:sz w:val="22"/>
                <w:szCs w:val="22"/>
                <w:lang w:eastAsia="ru-RU"/>
              </w:rPr>
              <w:t xml:space="preserve"> </w:t>
            </w:r>
            <w:proofErr w:type="spellStart"/>
            <w:r w:rsidRPr="002E6C15">
              <w:rPr>
                <w:sz w:val="22"/>
                <w:szCs w:val="22"/>
                <w:lang w:eastAsia="ru-RU"/>
              </w:rPr>
              <w:t>Guidelines</w:t>
            </w:r>
            <w:proofErr w:type="spellEnd"/>
            <w:r w:rsidRPr="002E6C15">
              <w:rPr>
                <w:sz w:val="22"/>
                <w:szCs w:val="22"/>
                <w:lang w:eastAsia="ru-RU"/>
              </w:rPr>
              <w:t xml:space="preserve"> </w:t>
            </w:r>
            <w:proofErr w:type="spellStart"/>
            <w:r w:rsidRPr="002E6C15">
              <w:rPr>
                <w:sz w:val="22"/>
                <w:szCs w:val="22"/>
                <w:lang w:eastAsia="ru-RU"/>
              </w:rPr>
              <w:t>on</w:t>
            </w:r>
            <w:proofErr w:type="spellEnd"/>
            <w:r w:rsidRPr="002E6C15">
              <w:rPr>
                <w:sz w:val="22"/>
                <w:szCs w:val="22"/>
                <w:lang w:eastAsia="ru-RU"/>
              </w:rPr>
              <w:t xml:space="preserve"> Maritime Transport </w:t>
            </w:r>
            <w:proofErr w:type="spellStart"/>
            <w:r w:rsidRPr="002E6C15">
              <w:rPr>
                <w:sz w:val="22"/>
                <w:szCs w:val="22"/>
                <w:lang w:eastAsia="ru-RU"/>
              </w:rPr>
              <w:t>Information</w:t>
            </w:r>
            <w:proofErr w:type="spellEnd"/>
            <w:r w:rsidRPr="002E6C15">
              <w:rPr>
                <w:sz w:val="22"/>
                <w:szCs w:val="22"/>
                <w:lang w:eastAsia="ru-RU"/>
              </w:rPr>
              <w:t xml:space="preserve"> </w:t>
            </w:r>
            <w:proofErr w:type="spellStart"/>
            <w:r w:rsidRPr="002E6C15">
              <w:rPr>
                <w:sz w:val="22"/>
                <w:szCs w:val="22"/>
                <w:lang w:eastAsia="ru-RU"/>
              </w:rPr>
              <w:t>Service</w:t>
            </w:r>
            <w:proofErr w:type="spellEnd"/>
            <w:r w:rsidRPr="002E6C15">
              <w:rPr>
                <w:sz w:val="22"/>
                <w:szCs w:val="22"/>
                <w:lang w:eastAsia="ru-RU"/>
              </w:rPr>
              <w:t xml:space="preserve"> (TSFS 2009:56)</w:t>
            </w:r>
          </w:p>
        </w:tc>
        <w:tc>
          <w:tcPr>
            <w:tcW w:w="1592" w:type="dxa"/>
          </w:tcPr>
          <w:p w14:paraId="0EA542E1" w14:textId="77777777" w:rsidR="0062579E" w:rsidRPr="002E6C15" w:rsidRDefault="0062579E" w:rsidP="0062579E">
            <w:pPr>
              <w:ind w:right="-730"/>
              <w:rPr>
                <w:sz w:val="22"/>
                <w:szCs w:val="22"/>
              </w:rPr>
            </w:pPr>
            <w:r w:rsidRPr="002E6C15">
              <w:rPr>
                <w:sz w:val="22"/>
                <w:szCs w:val="22"/>
              </w:rPr>
              <w:t xml:space="preserve">Zviedrija: </w:t>
            </w:r>
            <w:proofErr w:type="spellStart"/>
            <w:r w:rsidRPr="002E6C15">
              <w:rPr>
                <w:sz w:val="22"/>
                <w:szCs w:val="22"/>
              </w:rPr>
              <w:t>izm</w:t>
            </w:r>
            <w:proofErr w:type="spellEnd"/>
            <w:r w:rsidRPr="002E6C15">
              <w:rPr>
                <w:sz w:val="22"/>
                <w:szCs w:val="22"/>
              </w:rPr>
              <w:t>.</w:t>
            </w:r>
          </w:p>
          <w:p w14:paraId="7503655C" w14:textId="77777777" w:rsidR="001C30B4" w:rsidRPr="002E6C15" w:rsidRDefault="0062579E" w:rsidP="0062579E">
            <w:pPr>
              <w:ind w:right="-730"/>
              <w:rPr>
                <w:b/>
                <w:sz w:val="22"/>
                <w:szCs w:val="22"/>
              </w:rPr>
            </w:pPr>
            <w:r w:rsidRPr="002E6C15">
              <w:rPr>
                <w:sz w:val="22"/>
                <w:szCs w:val="22"/>
              </w:rPr>
              <w:t>Vadošā valsts</w:t>
            </w:r>
          </w:p>
        </w:tc>
      </w:tr>
      <w:tr w:rsidR="001C30B4" w:rsidRPr="002E6C15" w14:paraId="21A679C8" w14:textId="77777777" w:rsidTr="00D15781">
        <w:tc>
          <w:tcPr>
            <w:tcW w:w="534" w:type="dxa"/>
          </w:tcPr>
          <w:p w14:paraId="2ACE73D7" w14:textId="77777777" w:rsidR="001C30B4" w:rsidRPr="002E6C15" w:rsidRDefault="009A6E8A" w:rsidP="00E1050B">
            <w:pPr>
              <w:ind w:right="-730"/>
              <w:rPr>
                <w:b/>
                <w:sz w:val="22"/>
                <w:szCs w:val="22"/>
              </w:rPr>
            </w:pPr>
            <w:r w:rsidRPr="002E6C15">
              <w:rPr>
                <w:b/>
                <w:sz w:val="22"/>
                <w:szCs w:val="22"/>
              </w:rPr>
              <w:t>36</w:t>
            </w:r>
          </w:p>
        </w:tc>
        <w:tc>
          <w:tcPr>
            <w:tcW w:w="3543" w:type="dxa"/>
          </w:tcPr>
          <w:p w14:paraId="4D3ECE14" w14:textId="77777777" w:rsidR="001C30B4" w:rsidRPr="002E6C15" w:rsidRDefault="00D15781" w:rsidP="001C30B4">
            <w:pPr>
              <w:ind w:right="-730"/>
              <w:rPr>
                <w:sz w:val="22"/>
                <w:szCs w:val="22"/>
                <w:lang w:eastAsia="ru-RU"/>
              </w:rPr>
            </w:pPr>
            <w:proofErr w:type="spellStart"/>
            <w:r w:rsidRPr="002E6C15">
              <w:rPr>
                <w:sz w:val="22"/>
                <w:szCs w:val="22"/>
                <w:lang w:eastAsia="ru-RU"/>
              </w:rPr>
              <w:t>Swedish</w:t>
            </w:r>
            <w:proofErr w:type="spellEnd"/>
            <w:r w:rsidRPr="002E6C15">
              <w:rPr>
                <w:sz w:val="22"/>
                <w:szCs w:val="22"/>
                <w:lang w:eastAsia="ru-RU"/>
              </w:rPr>
              <w:t xml:space="preserve"> Maritime </w:t>
            </w:r>
            <w:proofErr w:type="spellStart"/>
            <w:r w:rsidRPr="002E6C15">
              <w:rPr>
                <w:sz w:val="22"/>
                <w:szCs w:val="22"/>
                <w:lang w:eastAsia="ru-RU"/>
              </w:rPr>
              <w:t>Administration</w:t>
            </w:r>
            <w:proofErr w:type="spellEnd"/>
          </w:p>
          <w:p w14:paraId="7D74C056" w14:textId="77777777" w:rsidR="00D15781" w:rsidRPr="002E6C15" w:rsidRDefault="00D15781" w:rsidP="00D15781">
            <w:pPr>
              <w:ind w:right="-730"/>
              <w:rPr>
                <w:sz w:val="22"/>
                <w:szCs w:val="22"/>
                <w:lang w:eastAsia="ru-RU"/>
              </w:rPr>
            </w:pPr>
            <w:r w:rsidRPr="002E6C15">
              <w:rPr>
                <w:sz w:val="22"/>
                <w:szCs w:val="22"/>
                <w:lang w:eastAsia="ru-RU"/>
              </w:rPr>
              <w:t>6-01/08/2012</w:t>
            </w:r>
          </w:p>
          <w:p w14:paraId="030392BD" w14:textId="77777777" w:rsidR="00D15781" w:rsidRPr="002E6C15" w:rsidRDefault="00D15781" w:rsidP="00D15781">
            <w:pPr>
              <w:ind w:right="-730"/>
              <w:rPr>
                <w:sz w:val="22"/>
                <w:szCs w:val="22"/>
                <w:lang w:eastAsia="ru-RU"/>
              </w:rPr>
            </w:pPr>
            <w:r w:rsidRPr="002E6C15">
              <w:rPr>
                <w:sz w:val="22"/>
                <w:szCs w:val="22"/>
                <w:lang w:eastAsia="ru-RU"/>
              </w:rPr>
              <w:t>(</w:t>
            </w:r>
            <w:proofErr w:type="spellStart"/>
            <w:r w:rsidRPr="002E6C15">
              <w:rPr>
                <w:sz w:val="22"/>
                <w:szCs w:val="22"/>
                <w:lang w:eastAsia="ru-RU"/>
              </w:rPr>
              <w:t>Liva</w:t>
            </w:r>
            <w:proofErr w:type="spellEnd"/>
            <w:r w:rsidRPr="002E6C15">
              <w:rPr>
                <w:sz w:val="22"/>
                <w:szCs w:val="22"/>
                <w:lang w:eastAsia="ru-RU"/>
              </w:rPr>
              <w:t xml:space="preserve"> </w:t>
            </w:r>
            <w:proofErr w:type="spellStart"/>
            <w:r w:rsidRPr="002E6C15">
              <w:rPr>
                <w:sz w:val="22"/>
                <w:szCs w:val="22"/>
                <w:lang w:eastAsia="ru-RU"/>
              </w:rPr>
              <w:t>Greta</w:t>
            </w:r>
            <w:proofErr w:type="spellEnd"/>
            <w:r w:rsidRPr="002E6C15">
              <w:rPr>
                <w:sz w:val="22"/>
                <w:szCs w:val="22"/>
                <w:lang w:eastAsia="ru-RU"/>
              </w:rPr>
              <w:t>)</w:t>
            </w:r>
          </w:p>
        </w:tc>
        <w:tc>
          <w:tcPr>
            <w:tcW w:w="8505" w:type="dxa"/>
          </w:tcPr>
          <w:p w14:paraId="3B211AED" w14:textId="77777777" w:rsidR="001C30B4" w:rsidRPr="002E6C15" w:rsidRDefault="00D15781" w:rsidP="00840DB2">
            <w:pPr>
              <w:spacing w:after="200" w:line="276" w:lineRule="auto"/>
              <w:rPr>
                <w:sz w:val="22"/>
                <w:szCs w:val="22"/>
                <w:lang w:eastAsia="ru-RU"/>
              </w:rPr>
            </w:pPr>
            <w:proofErr w:type="spellStart"/>
            <w:r w:rsidRPr="002E6C15">
              <w:rPr>
                <w:sz w:val="22"/>
                <w:szCs w:val="22"/>
                <w:lang w:eastAsia="ru-RU"/>
              </w:rPr>
              <w:t>Ensure</w:t>
            </w:r>
            <w:proofErr w:type="spellEnd"/>
            <w:r w:rsidRPr="002E6C15">
              <w:rPr>
                <w:sz w:val="22"/>
                <w:szCs w:val="22"/>
                <w:lang w:eastAsia="ru-RU"/>
              </w:rPr>
              <w:t xml:space="preserve"> </w:t>
            </w:r>
            <w:proofErr w:type="spellStart"/>
            <w:r w:rsidRPr="002E6C15">
              <w:rPr>
                <w:sz w:val="22"/>
                <w:szCs w:val="22"/>
                <w:lang w:eastAsia="ru-RU"/>
              </w:rPr>
              <w:t>that</w:t>
            </w:r>
            <w:proofErr w:type="spellEnd"/>
            <w:r w:rsidRPr="002E6C15">
              <w:rPr>
                <w:sz w:val="22"/>
                <w:szCs w:val="22"/>
                <w:lang w:eastAsia="ru-RU"/>
              </w:rPr>
              <w:t xml:space="preserve"> risk </w:t>
            </w:r>
            <w:proofErr w:type="spellStart"/>
            <w:r w:rsidRPr="002E6C15">
              <w:rPr>
                <w:sz w:val="22"/>
                <w:szCs w:val="22"/>
                <w:lang w:eastAsia="ru-RU"/>
              </w:rPr>
              <w:t>analyses</w:t>
            </w:r>
            <w:proofErr w:type="spellEnd"/>
            <w:r w:rsidRPr="002E6C15">
              <w:rPr>
                <w:sz w:val="22"/>
                <w:szCs w:val="22"/>
                <w:lang w:eastAsia="ru-RU"/>
              </w:rPr>
              <w:t xml:space="preserve"> </w:t>
            </w:r>
            <w:proofErr w:type="spellStart"/>
            <w:r w:rsidRPr="002E6C15">
              <w:rPr>
                <w:sz w:val="22"/>
                <w:szCs w:val="22"/>
                <w:lang w:eastAsia="ru-RU"/>
              </w:rPr>
              <w:t>are</w:t>
            </w:r>
            <w:proofErr w:type="spellEnd"/>
            <w:r w:rsidRPr="002E6C15">
              <w:rPr>
                <w:sz w:val="22"/>
                <w:szCs w:val="22"/>
                <w:lang w:eastAsia="ru-RU"/>
              </w:rPr>
              <w:t xml:space="preserve"> </w:t>
            </w:r>
            <w:proofErr w:type="spellStart"/>
            <w:r w:rsidRPr="002E6C15">
              <w:rPr>
                <w:sz w:val="22"/>
                <w:szCs w:val="22"/>
                <w:lang w:eastAsia="ru-RU"/>
              </w:rPr>
              <w:t>conducted</w:t>
            </w:r>
            <w:proofErr w:type="spellEnd"/>
            <w:r w:rsidRPr="002E6C15">
              <w:rPr>
                <w:sz w:val="22"/>
                <w:szCs w:val="22"/>
                <w:lang w:eastAsia="ru-RU"/>
              </w:rPr>
              <w:t xml:space="preserve"> </w:t>
            </w:r>
            <w:proofErr w:type="spellStart"/>
            <w:r w:rsidRPr="002E6C15">
              <w:rPr>
                <w:sz w:val="22"/>
                <w:szCs w:val="22"/>
                <w:lang w:eastAsia="ru-RU"/>
              </w:rPr>
              <w:t>and</w:t>
            </w:r>
            <w:proofErr w:type="spellEnd"/>
            <w:r w:rsidRPr="002E6C15">
              <w:rPr>
                <w:sz w:val="22"/>
                <w:szCs w:val="22"/>
                <w:lang w:eastAsia="ru-RU"/>
              </w:rPr>
              <w:t xml:space="preserve"> </w:t>
            </w:r>
            <w:proofErr w:type="spellStart"/>
            <w:r w:rsidRPr="002E6C15">
              <w:rPr>
                <w:sz w:val="22"/>
                <w:szCs w:val="22"/>
                <w:lang w:eastAsia="ru-RU"/>
              </w:rPr>
              <w:t>safety</w:t>
            </w:r>
            <w:proofErr w:type="spellEnd"/>
            <w:r w:rsidRPr="002E6C15">
              <w:rPr>
                <w:sz w:val="22"/>
                <w:szCs w:val="22"/>
                <w:lang w:eastAsia="ru-RU"/>
              </w:rPr>
              <w:t xml:space="preserve"> </w:t>
            </w:r>
            <w:proofErr w:type="spellStart"/>
            <w:r w:rsidRPr="002E6C15">
              <w:rPr>
                <w:sz w:val="22"/>
                <w:szCs w:val="22"/>
                <w:lang w:eastAsia="ru-RU"/>
              </w:rPr>
              <w:t>measures</w:t>
            </w:r>
            <w:proofErr w:type="spellEnd"/>
            <w:r w:rsidRPr="002E6C15">
              <w:rPr>
                <w:sz w:val="22"/>
                <w:szCs w:val="22"/>
                <w:lang w:eastAsia="ru-RU"/>
              </w:rPr>
              <w:t xml:space="preserve"> </w:t>
            </w:r>
            <w:proofErr w:type="spellStart"/>
            <w:r w:rsidRPr="002E6C15">
              <w:rPr>
                <w:sz w:val="22"/>
                <w:szCs w:val="22"/>
                <w:lang w:eastAsia="ru-RU"/>
              </w:rPr>
              <w:t>taken</w:t>
            </w:r>
            <w:proofErr w:type="spellEnd"/>
            <w:r w:rsidRPr="002E6C15">
              <w:rPr>
                <w:sz w:val="22"/>
                <w:szCs w:val="22"/>
                <w:lang w:eastAsia="ru-RU"/>
              </w:rPr>
              <w:t xml:space="preserve"> </w:t>
            </w:r>
            <w:proofErr w:type="spellStart"/>
            <w:r w:rsidRPr="002E6C15">
              <w:rPr>
                <w:sz w:val="22"/>
                <w:szCs w:val="22"/>
                <w:lang w:eastAsia="ru-RU"/>
              </w:rPr>
              <w:t>prior</w:t>
            </w:r>
            <w:proofErr w:type="spellEnd"/>
            <w:r w:rsidRPr="002E6C15">
              <w:rPr>
                <w:sz w:val="22"/>
                <w:szCs w:val="22"/>
                <w:lang w:eastAsia="ru-RU"/>
              </w:rPr>
              <w:t xml:space="preserve"> to </w:t>
            </w:r>
            <w:proofErr w:type="spellStart"/>
            <w:r w:rsidRPr="002E6C15">
              <w:rPr>
                <w:sz w:val="22"/>
                <w:szCs w:val="22"/>
                <w:lang w:eastAsia="ru-RU"/>
              </w:rPr>
              <w:t>and</w:t>
            </w:r>
            <w:proofErr w:type="spellEnd"/>
            <w:r w:rsidRPr="002E6C15">
              <w:rPr>
                <w:sz w:val="22"/>
                <w:szCs w:val="22"/>
                <w:lang w:eastAsia="ru-RU"/>
              </w:rPr>
              <w:t xml:space="preserve"> </w:t>
            </w:r>
            <w:proofErr w:type="spellStart"/>
            <w:r w:rsidRPr="002E6C15">
              <w:rPr>
                <w:sz w:val="22"/>
                <w:szCs w:val="22"/>
                <w:lang w:eastAsia="ru-RU"/>
              </w:rPr>
              <w:t>during</w:t>
            </w:r>
            <w:proofErr w:type="spellEnd"/>
            <w:r w:rsidRPr="002E6C15">
              <w:rPr>
                <w:sz w:val="22"/>
                <w:szCs w:val="22"/>
                <w:lang w:eastAsia="ru-RU"/>
              </w:rPr>
              <w:t xml:space="preserve"> </w:t>
            </w:r>
            <w:proofErr w:type="spellStart"/>
            <w:r w:rsidRPr="002E6C15">
              <w:rPr>
                <w:sz w:val="22"/>
                <w:szCs w:val="22"/>
                <w:lang w:eastAsia="ru-RU"/>
              </w:rPr>
              <w:t>bridge</w:t>
            </w:r>
            <w:proofErr w:type="spellEnd"/>
            <w:r w:rsidRPr="002E6C15">
              <w:rPr>
                <w:sz w:val="22"/>
                <w:szCs w:val="22"/>
                <w:lang w:eastAsia="ru-RU"/>
              </w:rPr>
              <w:t xml:space="preserve"> </w:t>
            </w:r>
            <w:proofErr w:type="spellStart"/>
            <w:r w:rsidRPr="002E6C15">
              <w:rPr>
                <w:sz w:val="22"/>
                <w:szCs w:val="22"/>
                <w:lang w:eastAsia="ru-RU"/>
              </w:rPr>
              <w:t>repairs</w:t>
            </w:r>
            <w:proofErr w:type="spellEnd"/>
            <w:r w:rsidRPr="002E6C15">
              <w:rPr>
                <w:sz w:val="22"/>
                <w:szCs w:val="22"/>
                <w:lang w:eastAsia="ru-RU"/>
              </w:rPr>
              <w:t xml:space="preserve">, </w:t>
            </w:r>
            <w:proofErr w:type="spellStart"/>
            <w:r w:rsidRPr="002E6C15">
              <w:rPr>
                <w:sz w:val="22"/>
                <w:szCs w:val="22"/>
                <w:lang w:eastAsia="ru-RU"/>
              </w:rPr>
              <w:t>and</w:t>
            </w:r>
            <w:proofErr w:type="spellEnd"/>
            <w:r w:rsidRPr="002E6C15">
              <w:rPr>
                <w:sz w:val="22"/>
                <w:szCs w:val="22"/>
                <w:lang w:eastAsia="ru-RU"/>
              </w:rPr>
              <w:t xml:space="preserve"> </w:t>
            </w:r>
            <w:proofErr w:type="spellStart"/>
            <w:r w:rsidRPr="002E6C15">
              <w:rPr>
                <w:sz w:val="22"/>
                <w:szCs w:val="22"/>
                <w:lang w:eastAsia="ru-RU"/>
              </w:rPr>
              <w:t>that</w:t>
            </w:r>
            <w:proofErr w:type="spellEnd"/>
            <w:r w:rsidRPr="002E6C15">
              <w:rPr>
                <w:sz w:val="22"/>
                <w:szCs w:val="22"/>
                <w:lang w:eastAsia="ru-RU"/>
              </w:rPr>
              <w:t xml:space="preserve"> </w:t>
            </w:r>
            <w:proofErr w:type="spellStart"/>
            <w:r w:rsidRPr="002E6C15">
              <w:rPr>
                <w:sz w:val="22"/>
                <w:szCs w:val="22"/>
                <w:lang w:eastAsia="ru-RU"/>
              </w:rPr>
              <w:t>the</w:t>
            </w:r>
            <w:proofErr w:type="spellEnd"/>
            <w:r w:rsidRPr="002E6C15">
              <w:rPr>
                <w:sz w:val="22"/>
                <w:szCs w:val="22"/>
                <w:lang w:eastAsia="ru-RU"/>
              </w:rPr>
              <w:t xml:space="preserve"> </w:t>
            </w:r>
            <w:proofErr w:type="spellStart"/>
            <w:r w:rsidRPr="002E6C15">
              <w:rPr>
                <w:sz w:val="22"/>
                <w:szCs w:val="22"/>
                <w:lang w:eastAsia="ru-RU"/>
              </w:rPr>
              <w:t>stakeholders</w:t>
            </w:r>
            <w:proofErr w:type="spellEnd"/>
            <w:r w:rsidRPr="002E6C15">
              <w:rPr>
                <w:sz w:val="22"/>
                <w:szCs w:val="22"/>
                <w:lang w:eastAsia="ru-RU"/>
              </w:rPr>
              <w:t xml:space="preserve"> </w:t>
            </w:r>
            <w:proofErr w:type="spellStart"/>
            <w:r w:rsidRPr="002E6C15">
              <w:rPr>
                <w:sz w:val="22"/>
                <w:szCs w:val="22"/>
                <w:lang w:eastAsia="ru-RU"/>
              </w:rPr>
              <w:t>concerned</w:t>
            </w:r>
            <w:proofErr w:type="spellEnd"/>
            <w:r w:rsidRPr="002E6C15">
              <w:rPr>
                <w:sz w:val="22"/>
                <w:szCs w:val="22"/>
                <w:lang w:eastAsia="ru-RU"/>
              </w:rPr>
              <w:t xml:space="preserve"> </w:t>
            </w:r>
            <w:proofErr w:type="spellStart"/>
            <w:r w:rsidRPr="002E6C15">
              <w:rPr>
                <w:sz w:val="22"/>
                <w:szCs w:val="22"/>
                <w:lang w:eastAsia="ru-RU"/>
              </w:rPr>
              <w:t>cooperate</w:t>
            </w:r>
            <w:proofErr w:type="spellEnd"/>
            <w:r w:rsidRPr="002E6C15">
              <w:rPr>
                <w:sz w:val="22"/>
                <w:szCs w:val="22"/>
                <w:lang w:eastAsia="ru-RU"/>
              </w:rPr>
              <w:t xml:space="preserve"> </w:t>
            </w:r>
            <w:proofErr w:type="spellStart"/>
            <w:r w:rsidRPr="002E6C15">
              <w:rPr>
                <w:sz w:val="22"/>
                <w:szCs w:val="22"/>
                <w:lang w:eastAsia="ru-RU"/>
              </w:rPr>
              <w:t>on</w:t>
            </w:r>
            <w:proofErr w:type="spellEnd"/>
            <w:r w:rsidRPr="002E6C15">
              <w:rPr>
                <w:sz w:val="22"/>
                <w:szCs w:val="22"/>
                <w:lang w:eastAsia="ru-RU"/>
              </w:rPr>
              <w:t xml:space="preserve"> </w:t>
            </w:r>
            <w:proofErr w:type="spellStart"/>
            <w:r w:rsidRPr="002E6C15">
              <w:rPr>
                <w:sz w:val="22"/>
                <w:szCs w:val="22"/>
                <w:lang w:eastAsia="ru-RU"/>
              </w:rPr>
              <w:t>these</w:t>
            </w:r>
            <w:proofErr w:type="spellEnd"/>
            <w:r w:rsidRPr="002E6C15">
              <w:rPr>
                <w:sz w:val="22"/>
                <w:szCs w:val="22"/>
                <w:lang w:eastAsia="ru-RU"/>
              </w:rPr>
              <w:t xml:space="preserve"> </w:t>
            </w:r>
            <w:proofErr w:type="spellStart"/>
            <w:r w:rsidRPr="002E6C15">
              <w:rPr>
                <w:sz w:val="22"/>
                <w:szCs w:val="22"/>
                <w:lang w:eastAsia="ru-RU"/>
              </w:rPr>
              <w:t>matters</w:t>
            </w:r>
            <w:proofErr w:type="spellEnd"/>
            <w:r w:rsidRPr="002E6C15">
              <w:rPr>
                <w:sz w:val="22"/>
                <w:szCs w:val="22"/>
                <w:lang w:eastAsia="ru-RU"/>
              </w:rPr>
              <w:t>.</w:t>
            </w:r>
          </w:p>
        </w:tc>
        <w:tc>
          <w:tcPr>
            <w:tcW w:w="1592" w:type="dxa"/>
          </w:tcPr>
          <w:p w14:paraId="0012CDC5" w14:textId="77777777" w:rsidR="0062579E" w:rsidRPr="002E6C15" w:rsidRDefault="0062579E" w:rsidP="0062579E">
            <w:pPr>
              <w:ind w:right="-730"/>
              <w:rPr>
                <w:sz w:val="22"/>
                <w:szCs w:val="22"/>
              </w:rPr>
            </w:pPr>
            <w:r w:rsidRPr="002E6C15">
              <w:rPr>
                <w:sz w:val="22"/>
                <w:szCs w:val="22"/>
              </w:rPr>
              <w:t xml:space="preserve">Zviedrija: </w:t>
            </w:r>
            <w:proofErr w:type="spellStart"/>
            <w:r w:rsidRPr="002E6C15">
              <w:rPr>
                <w:sz w:val="22"/>
                <w:szCs w:val="22"/>
              </w:rPr>
              <w:t>izm</w:t>
            </w:r>
            <w:proofErr w:type="spellEnd"/>
            <w:r w:rsidRPr="002E6C15">
              <w:rPr>
                <w:sz w:val="22"/>
                <w:szCs w:val="22"/>
              </w:rPr>
              <w:t>.</w:t>
            </w:r>
          </w:p>
          <w:p w14:paraId="6C6CB69C" w14:textId="77777777" w:rsidR="001C30B4" w:rsidRPr="002E6C15" w:rsidRDefault="0062579E" w:rsidP="0062579E">
            <w:pPr>
              <w:ind w:right="-730"/>
              <w:rPr>
                <w:b/>
                <w:sz w:val="22"/>
                <w:szCs w:val="22"/>
              </w:rPr>
            </w:pPr>
            <w:r w:rsidRPr="002E6C15">
              <w:rPr>
                <w:sz w:val="22"/>
                <w:szCs w:val="22"/>
              </w:rPr>
              <w:t>Vadošā valsts</w:t>
            </w:r>
          </w:p>
        </w:tc>
      </w:tr>
      <w:tr w:rsidR="001C30B4" w:rsidRPr="002E6C15" w14:paraId="6162CD20" w14:textId="77777777" w:rsidTr="00D15781">
        <w:tc>
          <w:tcPr>
            <w:tcW w:w="534" w:type="dxa"/>
          </w:tcPr>
          <w:p w14:paraId="0A9ABF8E" w14:textId="77777777" w:rsidR="001C30B4" w:rsidRPr="002E6C15" w:rsidRDefault="009A6E8A" w:rsidP="00E1050B">
            <w:pPr>
              <w:ind w:right="-730"/>
              <w:rPr>
                <w:b/>
                <w:sz w:val="22"/>
                <w:szCs w:val="22"/>
              </w:rPr>
            </w:pPr>
            <w:r w:rsidRPr="002E6C15">
              <w:rPr>
                <w:b/>
                <w:sz w:val="22"/>
                <w:szCs w:val="22"/>
              </w:rPr>
              <w:t>37</w:t>
            </w:r>
          </w:p>
        </w:tc>
        <w:tc>
          <w:tcPr>
            <w:tcW w:w="3543" w:type="dxa"/>
          </w:tcPr>
          <w:p w14:paraId="6DB37284" w14:textId="77777777" w:rsidR="001C30B4" w:rsidRPr="002E6C15" w:rsidRDefault="00D15781" w:rsidP="001C30B4">
            <w:pPr>
              <w:ind w:right="-730"/>
              <w:rPr>
                <w:sz w:val="22"/>
                <w:szCs w:val="22"/>
                <w:lang w:eastAsia="ru-RU"/>
              </w:rPr>
            </w:pPr>
            <w:proofErr w:type="spellStart"/>
            <w:r w:rsidRPr="002E6C15">
              <w:rPr>
                <w:sz w:val="22"/>
                <w:szCs w:val="22"/>
                <w:lang w:eastAsia="ru-RU"/>
              </w:rPr>
              <w:t>Swedish</w:t>
            </w:r>
            <w:proofErr w:type="spellEnd"/>
            <w:r w:rsidRPr="002E6C15">
              <w:rPr>
                <w:sz w:val="22"/>
                <w:szCs w:val="22"/>
                <w:lang w:eastAsia="ru-RU"/>
              </w:rPr>
              <w:t xml:space="preserve"> Transport </w:t>
            </w:r>
            <w:proofErr w:type="spellStart"/>
            <w:r w:rsidRPr="002E6C15">
              <w:rPr>
                <w:sz w:val="22"/>
                <w:szCs w:val="22"/>
                <w:lang w:eastAsia="ru-RU"/>
              </w:rPr>
              <w:t>Administration</w:t>
            </w:r>
            <w:proofErr w:type="spellEnd"/>
          </w:p>
          <w:p w14:paraId="183D1A2E" w14:textId="77777777" w:rsidR="009245F4" w:rsidRPr="002E6C15" w:rsidRDefault="009245F4" w:rsidP="009245F4">
            <w:pPr>
              <w:ind w:right="-730"/>
              <w:rPr>
                <w:sz w:val="22"/>
                <w:szCs w:val="22"/>
                <w:lang w:eastAsia="ru-RU"/>
              </w:rPr>
            </w:pPr>
            <w:r w:rsidRPr="002E6C15">
              <w:rPr>
                <w:sz w:val="22"/>
                <w:szCs w:val="22"/>
                <w:lang w:eastAsia="ru-RU"/>
              </w:rPr>
              <w:t>6-01/08/2012</w:t>
            </w:r>
          </w:p>
          <w:p w14:paraId="7B2223A9" w14:textId="77777777" w:rsidR="00D15781" w:rsidRPr="002E6C15" w:rsidRDefault="009245F4" w:rsidP="00375480">
            <w:pPr>
              <w:ind w:right="-730"/>
              <w:rPr>
                <w:sz w:val="22"/>
                <w:szCs w:val="22"/>
                <w:lang w:eastAsia="ru-RU"/>
              </w:rPr>
            </w:pPr>
            <w:r w:rsidRPr="002E6C15">
              <w:rPr>
                <w:sz w:val="22"/>
                <w:szCs w:val="22"/>
                <w:lang w:eastAsia="ru-RU"/>
              </w:rPr>
              <w:t>(</w:t>
            </w:r>
            <w:proofErr w:type="spellStart"/>
            <w:r w:rsidRPr="002E6C15">
              <w:rPr>
                <w:sz w:val="22"/>
                <w:szCs w:val="22"/>
                <w:lang w:eastAsia="ru-RU"/>
              </w:rPr>
              <w:t>Liva</w:t>
            </w:r>
            <w:proofErr w:type="spellEnd"/>
            <w:r w:rsidRPr="002E6C15">
              <w:rPr>
                <w:sz w:val="22"/>
                <w:szCs w:val="22"/>
                <w:lang w:eastAsia="ru-RU"/>
              </w:rPr>
              <w:t xml:space="preserve"> </w:t>
            </w:r>
            <w:proofErr w:type="spellStart"/>
            <w:r w:rsidRPr="002E6C15">
              <w:rPr>
                <w:sz w:val="22"/>
                <w:szCs w:val="22"/>
                <w:lang w:eastAsia="ru-RU"/>
              </w:rPr>
              <w:t>Greta</w:t>
            </w:r>
            <w:proofErr w:type="spellEnd"/>
            <w:r w:rsidRPr="002E6C15">
              <w:rPr>
                <w:sz w:val="22"/>
                <w:szCs w:val="22"/>
                <w:lang w:eastAsia="ru-RU"/>
              </w:rPr>
              <w:t>)</w:t>
            </w:r>
          </w:p>
        </w:tc>
        <w:tc>
          <w:tcPr>
            <w:tcW w:w="8505" w:type="dxa"/>
          </w:tcPr>
          <w:p w14:paraId="67BEF923" w14:textId="77777777" w:rsidR="001C30B4" w:rsidRPr="002E6C15" w:rsidRDefault="009245F4" w:rsidP="00840DB2">
            <w:pPr>
              <w:spacing w:after="200" w:line="276" w:lineRule="auto"/>
              <w:rPr>
                <w:sz w:val="22"/>
                <w:szCs w:val="22"/>
                <w:lang w:eastAsia="ru-RU"/>
              </w:rPr>
            </w:pPr>
            <w:proofErr w:type="spellStart"/>
            <w:r w:rsidRPr="002E6C15">
              <w:rPr>
                <w:sz w:val="22"/>
                <w:szCs w:val="22"/>
                <w:lang w:eastAsia="ru-RU"/>
              </w:rPr>
              <w:t>In</w:t>
            </w:r>
            <w:proofErr w:type="spellEnd"/>
            <w:r w:rsidRPr="002E6C15">
              <w:rPr>
                <w:sz w:val="22"/>
                <w:szCs w:val="22"/>
                <w:lang w:eastAsia="ru-RU"/>
              </w:rPr>
              <w:t xml:space="preserve"> </w:t>
            </w:r>
            <w:proofErr w:type="spellStart"/>
            <w:r w:rsidRPr="002E6C15">
              <w:rPr>
                <w:sz w:val="22"/>
                <w:szCs w:val="22"/>
                <w:lang w:eastAsia="ru-RU"/>
              </w:rPr>
              <w:t>consultation</w:t>
            </w:r>
            <w:proofErr w:type="spellEnd"/>
            <w:r w:rsidRPr="002E6C15">
              <w:rPr>
                <w:sz w:val="22"/>
                <w:szCs w:val="22"/>
                <w:lang w:eastAsia="ru-RU"/>
              </w:rPr>
              <w:t xml:space="preserve"> </w:t>
            </w:r>
            <w:proofErr w:type="spellStart"/>
            <w:r w:rsidRPr="002E6C15">
              <w:rPr>
                <w:sz w:val="22"/>
                <w:szCs w:val="22"/>
                <w:lang w:eastAsia="ru-RU"/>
              </w:rPr>
              <w:t>with</w:t>
            </w:r>
            <w:proofErr w:type="spellEnd"/>
            <w:r w:rsidRPr="002E6C15">
              <w:rPr>
                <w:sz w:val="22"/>
                <w:szCs w:val="22"/>
                <w:lang w:eastAsia="ru-RU"/>
              </w:rPr>
              <w:t xml:space="preserve"> </w:t>
            </w:r>
            <w:proofErr w:type="spellStart"/>
            <w:r w:rsidRPr="002E6C15">
              <w:rPr>
                <w:sz w:val="22"/>
                <w:szCs w:val="22"/>
                <w:lang w:eastAsia="ru-RU"/>
              </w:rPr>
              <w:t>the</w:t>
            </w:r>
            <w:proofErr w:type="spellEnd"/>
            <w:r w:rsidRPr="002E6C15">
              <w:rPr>
                <w:sz w:val="22"/>
                <w:szCs w:val="22"/>
                <w:lang w:eastAsia="ru-RU"/>
              </w:rPr>
              <w:t xml:space="preserve"> </w:t>
            </w:r>
            <w:proofErr w:type="spellStart"/>
            <w:r w:rsidRPr="002E6C15">
              <w:rPr>
                <w:sz w:val="22"/>
                <w:szCs w:val="22"/>
                <w:lang w:eastAsia="ru-RU"/>
              </w:rPr>
              <w:t>Swedish</w:t>
            </w:r>
            <w:proofErr w:type="spellEnd"/>
            <w:r w:rsidRPr="002E6C15">
              <w:rPr>
                <w:sz w:val="22"/>
                <w:szCs w:val="22"/>
                <w:lang w:eastAsia="ru-RU"/>
              </w:rPr>
              <w:t xml:space="preserve"> Maritime </w:t>
            </w:r>
            <w:proofErr w:type="spellStart"/>
            <w:r w:rsidRPr="002E6C15">
              <w:rPr>
                <w:sz w:val="22"/>
                <w:szCs w:val="22"/>
                <w:lang w:eastAsia="ru-RU"/>
              </w:rPr>
              <w:t>Administration</w:t>
            </w:r>
            <w:proofErr w:type="spellEnd"/>
            <w:r w:rsidRPr="002E6C15">
              <w:rPr>
                <w:sz w:val="22"/>
                <w:szCs w:val="22"/>
                <w:lang w:eastAsia="ru-RU"/>
              </w:rPr>
              <w:t xml:space="preserve">, </w:t>
            </w:r>
            <w:proofErr w:type="spellStart"/>
            <w:r w:rsidRPr="002E6C15">
              <w:rPr>
                <w:sz w:val="22"/>
                <w:szCs w:val="22"/>
                <w:lang w:eastAsia="ru-RU"/>
              </w:rPr>
              <w:t>make</w:t>
            </w:r>
            <w:proofErr w:type="spellEnd"/>
            <w:r w:rsidRPr="002E6C15">
              <w:rPr>
                <w:sz w:val="22"/>
                <w:szCs w:val="22"/>
                <w:lang w:eastAsia="ru-RU"/>
              </w:rPr>
              <w:t xml:space="preserve"> </w:t>
            </w:r>
            <w:proofErr w:type="spellStart"/>
            <w:r w:rsidRPr="002E6C15">
              <w:rPr>
                <w:sz w:val="22"/>
                <w:szCs w:val="22"/>
                <w:lang w:eastAsia="ru-RU"/>
              </w:rPr>
              <w:t>sure</w:t>
            </w:r>
            <w:proofErr w:type="spellEnd"/>
            <w:r w:rsidRPr="002E6C15">
              <w:rPr>
                <w:sz w:val="22"/>
                <w:szCs w:val="22"/>
                <w:lang w:eastAsia="ru-RU"/>
              </w:rPr>
              <w:t xml:space="preserve"> </w:t>
            </w:r>
            <w:proofErr w:type="spellStart"/>
            <w:r w:rsidRPr="002E6C15">
              <w:rPr>
                <w:sz w:val="22"/>
                <w:szCs w:val="22"/>
                <w:lang w:eastAsia="ru-RU"/>
              </w:rPr>
              <w:t>that</w:t>
            </w:r>
            <w:proofErr w:type="spellEnd"/>
            <w:r w:rsidRPr="002E6C15">
              <w:rPr>
                <w:sz w:val="22"/>
                <w:szCs w:val="22"/>
                <w:lang w:eastAsia="ru-RU"/>
              </w:rPr>
              <w:t xml:space="preserve"> </w:t>
            </w:r>
            <w:proofErr w:type="spellStart"/>
            <w:r w:rsidRPr="002E6C15">
              <w:rPr>
                <w:sz w:val="22"/>
                <w:szCs w:val="22"/>
                <w:lang w:eastAsia="ru-RU"/>
              </w:rPr>
              <w:t>bridges</w:t>
            </w:r>
            <w:proofErr w:type="spellEnd"/>
            <w:r w:rsidRPr="002E6C15">
              <w:rPr>
                <w:sz w:val="22"/>
                <w:szCs w:val="22"/>
                <w:lang w:eastAsia="ru-RU"/>
              </w:rPr>
              <w:t xml:space="preserve"> </w:t>
            </w:r>
            <w:proofErr w:type="spellStart"/>
            <w:r w:rsidRPr="002E6C15">
              <w:rPr>
                <w:sz w:val="22"/>
                <w:szCs w:val="22"/>
                <w:lang w:eastAsia="ru-RU"/>
              </w:rPr>
              <w:t>in</w:t>
            </w:r>
            <w:proofErr w:type="spellEnd"/>
            <w:r w:rsidRPr="002E6C15">
              <w:rPr>
                <w:sz w:val="22"/>
                <w:szCs w:val="22"/>
                <w:lang w:eastAsia="ru-RU"/>
              </w:rPr>
              <w:t xml:space="preserve"> </w:t>
            </w:r>
            <w:proofErr w:type="spellStart"/>
            <w:r w:rsidRPr="002E6C15">
              <w:rPr>
                <w:sz w:val="22"/>
                <w:szCs w:val="22"/>
                <w:lang w:eastAsia="ru-RU"/>
              </w:rPr>
              <w:t>the</w:t>
            </w:r>
            <w:proofErr w:type="spellEnd"/>
            <w:r w:rsidRPr="002E6C15">
              <w:rPr>
                <w:sz w:val="22"/>
                <w:szCs w:val="22"/>
                <w:lang w:eastAsia="ru-RU"/>
              </w:rPr>
              <w:t xml:space="preserve"> </w:t>
            </w:r>
            <w:proofErr w:type="spellStart"/>
            <w:r w:rsidRPr="002E6C15">
              <w:rPr>
                <w:sz w:val="22"/>
                <w:szCs w:val="22"/>
                <w:lang w:eastAsia="ru-RU"/>
              </w:rPr>
              <w:t>large</w:t>
            </w:r>
            <w:proofErr w:type="spellEnd"/>
            <w:r w:rsidRPr="002E6C15">
              <w:rPr>
                <w:sz w:val="22"/>
                <w:szCs w:val="22"/>
                <w:lang w:eastAsia="ru-RU"/>
              </w:rPr>
              <w:t xml:space="preserve"> </w:t>
            </w:r>
            <w:proofErr w:type="spellStart"/>
            <w:r w:rsidRPr="002E6C15">
              <w:rPr>
                <w:sz w:val="22"/>
                <w:szCs w:val="22"/>
                <w:lang w:eastAsia="ru-RU"/>
              </w:rPr>
              <w:t>navigation</w:t>
            </w:r>
            <w:proofErr w:type="spellEnd"/>
            <w:r w:rsidRPr="002E6C15">
              <w:rPr>
                <w:sz w:val="22"/>
                <w:szCs w:val="22"/>
                <w:lang w:eastAsia="ru-RU"/>
              </w:rPr>
              <w:t xml:space="preserve"> </w:t>
            </w:r>
            <w:proofErr w:type="spellStart"/>
            <w:r w:rsidRPr="002E6C15">
              <w:rPr>
                <w:sz w:val="22"/>
                <w:szCs w:val="22"/>
                <w:lang w:eastAsia="ru-RU"/>
              </w:rPr>
              <w:t>fairways</w:t>
            </w:r>
            <w:proofErr w:type="spellEnd"/>
            <w:r w:rsidRPr="002E6C15">
              <w:rPr>
                <w:sz w:val="22"/>
                <w:szCs w:val="22"/>
                <w:lang w:eastAsia="ru-RU"/>
              </w:rPr>
              <w:t xml:space="preserve"> </w:t>
            </w:r>
            <w:proofErr w:type="spellStart"/>
            <w:r w:rsidRPr="002E6C15">
              <w:rPr>
                <w:sz w:val="22"/>
                <w:szCs w:val="22"/>
                <w:lang w:eastAsia="ru-RU"/>
              </w:rPr>
              <w:t>have</w:t>
            </w:r>
            <w:proofErr w:type="spellEnd"/>
            <w:r w:rsidRPr="002E6C15">
              <w:rPr>
                <w:sz w:val="22"/>
                <w:szCs w:val="22"/>
                <w:lang w:eastAsia="ru-RU"/>
              </w:rPr>
              <w:t xml:space="preserve"> </w:t>
            </w:r>
            <w:proofErr w:type="spellStart"/>
            <w:r w:rsidRPr="002E6C15">
              <w:rPr>
                <w:sz w:val="22"/>
                <w:szCs w:val="22"/>
                <w:lang w:eastAsia="ru-RU"/>
              </w:rPr>
              <w:t>sufficient</w:t>
            </w:r>
            <w:proofErr w:type="spellEnd"/>
            <w:r w:rsidRPr="002E6C15">
              <w:rPr>
                <w:sz w:val="22"/>
                <w:szCs w:val="22"/>
                <w:lang w:eastAsia="ru-RU"/>
              </w:rPr>
              <w:t xml:space="preserve"> </w:t>
            </w:r>
            <w:proofErr w:type="spellStart"/>
            <w:r w:rsidRPr="002E6C15">
              <w:rPr>
                <w:sz w:val="22"/>
                <w:szCs w:val="22"/>
                <w:lang w:eastAsia="ru-RU"/>
              </w:rPr>
              <w:t>protection</w:t>
            </w:r>
            <w:proofErr w:type="spellEnd"/>
            <w:r w:rsidRPr="002E6C15">
              <w:rPr>
                <w:sz w:val="22"/>
                <w:szCs w:val="22"/>
                <w:lang w:eastAsia="ru-RU"/>
              </w:rPr>
              <w:t xml:space="preserve"> to </w:t>
            </w:r>
            <w:proofErr w:type="spellStart"/>
            <w:r w:rsidRPr="002E6C15">
              <w:rPr>
                <w:sz w:val="22"/>
                <w:szCs w:val="22"/>
                <w:lang w:eastAsia="ru-RU"/>
              </w:rPr>
              <w:t>avoid</w:t>
            </w:r>
            <w:proofErr w:type="spellEnd"/>
            <w:r w:rsidRPr="002E6C15">
              <w:rPr>
                <w:sz w:val="22"/>
                <w:szCs w:val="22"/>
                <w:lang w:eastAsia="ru-RU"/>
              </w:rPr>
              <w:t xml:space="preserve"> </w:t>
            </w:r>
            <w:proofErr w:type="spellStart"/>
            <w:r w:rsidRPr="002E6C15">
              <w:rPr>
                <w:sz w:val="22"/>
                <w:szCs w:val="22"/>
                <w:lang w:eastAsia="ru-RU"/>
              </w:rPr>
              <w:t>serious</w:t>
            </w:r>
            <w:proofErr w:type="spellEnd"/>
            <w:r w:rsidRPr="002E6C15">
              <w:rPr>
                <w:sz w:val="22"/>
                <w:szCs w:val="22"/>
                <w:lang w:eastAsia="ru-RU"/>
              </w:rPr>
              <w:t xml:space="preserve"> </w:t>
            </w:r>
            <w:proofErr w:type="spellStart"/>
            <w:r w:rsidRPr="002E6C15">
              <w:rPr>
                <w:sz w:val="22"/>
                <w:szCs w:val="22"/>
                <w:lang w:eastAsia="ru-RU"/>
              </w:rPr>
              <w:t>damage</w:t>
            </w:r>
            <w:proofErr w:type="spellEnd"/>
            <w:r w:rsidRPr="002E6C15">
              <w:rPr>
                <w:sz w:val="22"/>
                <w:szCs w:val="22"/>
                <w:lang w:eastAsia="ru-RU"/>
              </w:rPr>
              <w:t xml:space="preserve"> </w:t>
            </w:r>
            <w:proofErr w:type="spellStart"/>
            <w:r w:rsidRPr="002E6C15">
              <w:rPr>
                <w:sz w:val="22"/>
                <w:szCs w:val="22"/>
                <w:lang w:eastAsia="ru-RU"/>
              </w:rPr>
              <w:t>as</w:t>
            </w:r>
            <w:proofErr w:type="spellEnd"/>
            <w:r w:rsidRPr="002E6C15">
              <w:rPr>
                <w:sz w:val="22"/>
                <w:szCs w:val="22"/>
                <w:lang w:eastAsia="ru-RU"/>
              </w:rPr>
              <w:t xml:space="preserve"> a </w:t>
            </w:r>
            <w:proofErr w:type="spellStart"/>
            <w:r w:rsidRPr="002E6C15">
              <w:rPr>
                <w:sz w:val="22"/>
                <w:szCs w:val="22"/>
                <w:lang w:eastAsia="ru-RU"/>
              </w:rPr>
              <w:t>consequence</w:t>
            </w:r>
            <w:proofErr w:type="spellEnd"/>
            <w:r w:rsidRPr="002E6C15">
              <w:rPr>
                <w:sz w:val="22"/>
                <w:szCs w:val="22"/>
                <w:lang w:eastAsia="ru-RU"/>
              </w:rPr>
              <w:t xml:space="preserve"> </w:t>
            </w:r>
            <w:proofErr w:type="spellStart"/>
            <w:r w:rsidRPr="002E6C15">
              <w:rPr>
                <w:sz w:val="22"/>
                <w:szCs w:val="22"/>
                <w:lang w:eastAsia="ru-RU"/>
              </w:rPr>
              <w:t>of</w:t>
            </w:r>
            <w:proofErr w:type="spellEnd"/>
            <w:r w:rsidRPr="002E6C15">
              <w:rPr>
                <w:sz w:val="22"/>
                <w:szCs w:val="22"/>
                <w:lang w:eastAsia="ru-RU"/>
              </w:rPr>
              <w:t xml:space="preserve"> </w:t>
            </w:r>
            <w:proofErr w:type="spellStart"/>
            <w:r w:rsidRPr="002E6C15">
              <w:rPr>
                <w:sz w:val="22"/>
                <w:szCs w:val="22"/>
                <w:lang w:eastAsia="ru-RU"/>
              </w:rPr>
              <w:t>collision</w:t>
            </w:r>
            <w:proofErr w:type="spellEnd"/>
            <w:r w:rsidRPr="002E6C15">
              <w:rPr>
                <w:sz w:val="22"/>
                <w:szCs w:val="22"/>
                <w:lang w:eastAsia="ru-RU"/>
              </w:rPr>
              <w:t>.</w:t>
            </w:r>
          </w:p>
        </w:tc>
        <w:tc>
          <w:tcPr>
            <w:tcW w:w="1592" w:type="dxa"/>
          </w:tcPr>
          <w:p w14:paraId="24689F8A" w14:textId="77777777" w:rsidR="009245F4" w:rsidRPr="002E6C15" w:rsidRDefault="009245F4" w:rsidP="009245F4">
            <w:pPr>
              <w:ind w:right="-730"/>
              <w:rPr>
                <w:sz w:val="22"/>
                <w:szCs w:val="22"/>
              </w:rPr>
            </w:pPr>
            <w:r w:rsidRPr="002E6C15">
              <w:rPr>
                <w:sz w:val="22"/>
                <w:szCs w:val="22"/>
              </w:rPr>
              <w:t xml:space="preserve">Zviedrija: </w:t>
            </w:r>
            <w:proofErr w:type="spellStart"/>
            <w:r w:rsidRPr="002E6C15">
              <w:rPr>
                <w:sz w:val="22"/>
                <w:szCs w:val="22"/>
              </w:rPr>
              <w:t>izm</w:t>
            </w:r>
            <w:proofErr w:type="spellEnd"/>
            <w:r w:rsidRPr="002E6C15">
              <w:rPr>
                <w:sz w:val="22"/>
                <w:szCs w:val="22"/>
              </w:rPr>
              <w:t>.</w:t>
            </w:r>
          </w:p>
          <w:p w14:paraId="5CBD3338" w14:textId="77777777" w:rsidR="001C30B4" w:rsidRPr="002E6C15" w:rsidRDefault="009245F4" w:rsidP="009245F4">
            <w:pPr>
              <w:ind w:right="-730"/>
              <w:rPr>
                <w:b/>
                <w:sz w:val="22"/>
                <w:szCs w:val="22"/>
              </w:rPr>
            </w:pPr>
            <w:r w:rsidRPr="002E6C15">
              <w:rPr>
                <w:sz w:val="22"/>
                <w:szCs w:val="22"/>
              </w:rPr>
              <w:t>Vadošā valsts</w:t>
            </w:r>
          </w:p>
        </w:tc>
      </w:tr>
      <w:tr w:rsidR="009245F4" w:rsidRPr="002E6C15" w14:paraId="7327DF00" w14:textId="77777777" w:rsidTr="00D15781">
        <w:tc>
          <w:tcPr>
            <w:tcW w:w="534" w:type="dxa"/>
          </w:tcPr>
          <w:p w14:paraId="2664200A" w14:textId="77777777" w:rsidR="009245F4" w:rsidRPr="002E6C15" w:rsidRDefault="00C55ED2" w:rsidP="00E1050B">
            <w:pPr>
              <w:ind w:right="-730"/>
              <w:rPr>
                <w:b/>
                <w:sz w:val="22"/>
                <w:szCs w:val="22"/>
              </w:rPr>
            </w:pPr>
            <w:r w:rsidRPr="002E6C15">
              <w:rPr>
                <w:b/>
                <w:sz w:val="22"/>
                <w:szCs w:val="22"/>
              </w:rPr>
              <w:t>38</w:t>
            </w:r>
          </w:p>
        </w:tc>
        <w:tc>
          <w:tcPr>
            <w:tcW w:w="3543" w:type="dxa"/>
          </w:tcPr>
          <w:p w14:paraId="6A2DEA2F" w14:textId="77777777" w:rsidR="00375480" w:rsidRPr="002E6C15" w:rsidRDefault="00375480" w:rsidP="001C30B4">
            <w:pPr>
              <w:ind w:right="-730"/>
              <w:rPr>
                <w:sz w:val="22"/>
                <w:szCs w:val="22"/>
                <w:lang w:eastAsia="ru-RU"/>
              </w:rPr>
            </w:pPr>
            <w:r w:rsidRPr="002E6C15">
              <w:rPr>
                <w:sz w:val="22"/>
                <w:szCs w:val="22"/>
                <w:lang w:eastAsia="ru-RU"/>
              </w:rPr>
              <w:t xml:space="preserve">Grona Shipping </w:t>
            </w:r>
            <w:proofErr w:type="spellStart"/>
            <w:r w:rsidRPr="002E6C15">
              <w:rPr>
                <w:sz w:val="22"/>
                <w:szCs w:val="22"/>
                <w:lang w:eastAsia="ru-RU"/>
              </w:rPr>
              <w:t>GmbH</w:t>
            </w:r>
            <w:proofErr w:type="spellEnd"/>
            <w:r w:rsidRPr="002E6C15">
              <w:rPr>
                <w:sz w:val="22"/>
                <w:szCs w:val="22"/>
                <w:lang w:eastAsia="ru-RU"/>
              </w:rPr>
              <w:t xml:space="preserve"> &amp;</w:t>
            </w:r>
          </w:p>
          <w:p w14:paraId="7E7E0302" w14:textId="77777777" w:rsidR="009245F4" w:rsidRPr="002E6C15" w:rsidRDefault="00375480" w:rsidP="001C30B4">
            <w:pPr>
              <w:ind w:right="-730"/>
              <w:rPr>
                <w:sz w:val="22"/>
                <w:szCs w:val="22"/>
                <w:lang w:eastAsia="ru-RU"/>
              </w:rPr>
            </w:pPr>
            <w:r w:rsidRPr="002E6C15">
              <w:rPr>
                <w:sz w:val="22"/>
                <w:szCs w:val="22"/>
                <w:lang w:eastAsia="ru-RU"/>
              </w:rPr>
              <w:t xml:space="preserve"> </w:t>
            </w:r>
            <w:proofErr w:type="spellStart"/>
            <w:r w:rsidRPr="002E6C15">
              <w:rPr>
                <w:sz w:val="22"/>
                <w:szCs w:val="22"/>
                <w:lang w:eastAsia="ru-RU"/>
              </w:rPr>
              <w:t>Company</w:t>
            </w:r>
            <w:proofErr w:type="spellEnd"/>
            <w:r w:rsidRPr="002E6C15">
              <w:rPr>
                <w:sz w:val="22"/>
                <w:szCs w:val="22"/>
                <w:lang w:eastAsia="ru-RU"/>
              </w:rPr>
              <w:t xml:space="preserve"> KG;</w:t>
            </w:r>
          </w:p>
          <w:p w14:paraId="4346602F" w14:textId="77777777" w:rsidR="00375480" w:rsidRPr="002E6C15" w:rsidRDefault="00375480" w:rsidP="001C30B4">
            <w:pPr>
              <w:ind w:right="-730"/>
              <w:rPr>
                <w:sz w:val="22"/>
                <w:szCs w:val="22"/>
                <w:lang w:eastAsia="ru-RU"/>
              </w:rPr>
            </w:pPr>
            <w:r w:rsidRPr="002E6C15">
              <w:rPr>
                <w:sz w:val="22"/>
                <w:szCs w:val="22"/>
                <w:lang w:eastAsia="ru-RU"/>
              </w:rPr>
              <w:t>6-01/01/2013 (</w:t>
            </w:r>
            <w:proofErr w:type="spellStart"/>
            <w:r w:rsidRPr="002E6C15">
              <w:rPr>
                <w:sz w:val="22"/>
                <w:szCs w:val="22"/>
                <w:lang w:eastAsia="ru-RU"/>
              </w:rPr>
              <w:t>Emssun</w:t>
            </w:r>
            <w:proofErr w:type="spellEnd"/>
            <w:r w:rsidRPr="002E6C15">
              <w:rPr>
                <w:sz w:val="22"/>
                <w:szCs w:val="22"/>
                <w:lang w:eastAsia="ru-RU"/>
              </w:rPr>
              <w:t>)</w:t>
            </w:r>
          </w:p>
        </w:tc>
        <w:tc>
          <w:tcPr>
            <w:tcW w:w="8505" w:type="dxa"/>
          </w:tcPr>
          <w:p w14:paraId="7DE4B9AC" w14:textId="77777777" w:rsidR="009245F4" w:rsidRPr="002E6C15" w:rsidRDefault="00C55ED2" w:rsidP="00C55ED2">
            <w:pPr>
              <w:spacing w:after="200" w:line="276" w:lineRule="auto"/>
              <w:rPr>
                <w:sz w:val="22"/>
                <w:szCs w:val="22"/>
                <w:lang w:eastAsia="ru-RU"/>
              </w:rPr>
            </w:pPr>
            <w:proofErr w:type="spellStart"/>
            <w:r w:rsidRPr="002E6C15">
              <w:rPr>
                <w:sz w:val="22"/>
                <w:szCs w:val="22"/>
                <w:lang w:eastAsia="ru-RU"/>
              </w:rPr>
              <w:t>Make</w:t>
            </w:r>
            <w:proofErr w:type="spellEnd"/>
            <w:r w:rsidRPr="002E6C15">
              <w:rPr>
                <w:sz w:val="22"/>
                <w:szCs w:val="22"/>
                <w:lang w:eastAsia="ru-RU"/>
              </w:rPr>
              <w:t xml:space="preserve"> </w:t>
            </w:r>
            <w:proofErr w:type="spellStart"/>
            <w:r w:rsidRPr="002E6C15">
              <w:rPr>
                <w:sz w:val="22"/>
                <w:szCs w:val="22"/>
                <w:lang w:eastAsia="ru-RU"/>
              </w:rPr>
              <w:t>sure</w:t>
            </w:r>
            <w:proofErr w:type="spellEnd"/>
            <w:r w:rsidRPr="002E6C15">
              <w:rPr>
                <w:sz w:val="22"/>
                <w:szCs w:val="22"/>
                <w:lang w:eastAsia="ru-RU"/>
              </w:rPr>
              <w:t xml:space="preserve">: </w:t>
            </w:r>
            <w:proofErr w:type="spellStart"/>
            <w:r w:rsidRPr="002E6C15">
              <w:rPr>
                <w:sz w:val="22"/>
                <w:szCs w:val="22"/>
                <w:lang w:eastAsia="ru-RU"/>
              </w:rPr>
              <w:t>Company</w:t>
            </w:r>
            <w:proofErr w:type="spellEnd"/>
            <w:r w:rsidRPr="002E6C15">
              <w:rPr>
                <w:sz w:val="22"/>
                <w:szCs w:val="22"/>
                <w:lang w:eastAsia="ru-RU"/>
              </w:rPr>
              <w:t xml:space="preserve"> </w:t>
            </w:r>
            <w:proofErr w:type="spellStart"/>
            <w:r w:rsidRPr="002E6C15">
              <w:rPr>
                <w:sz w:val="22"/>
                <w:szCs w:val="22"/>
                <w:lang w:eastAsia="ru-RU"/>
              </w:rPr>
              <w:t>Bridge</w:t>
            </w:r>
            <w:proofErr w:type="spellEnd"/>
            <w:r w:rsidRPr="002E6C15">
              <w:rPr>
                <w:sz w:val="22"/>
                <w:szCs w:val="22"/>
                <w:lang w:eastAsia="ru-RU"/>
              </w:rPr>
              <w:t xml:space="preserve"> </w:t>
            </w:r>
            <w:proofErr w:type="spellStart"/>
            <w:r w:rsidRPr="002E6C15">
              <w:rPr>
                <w:sz w:val="22"/>
                <w:szCs w:val="22"/>
                <w:lang w:eastAsia="ru-RU"/>
              </w:rPr>
              <w:t>Management</w:t>
            </w:r>
            <w:proofErr w:type="spellEnd"/>
            <w:r w:rsidRPr="002E6C15">
              <w:rPr>
                <w:sz w:val="22"/>
                <w:szCs w:val="22"/>
                <w:lang w:eastAsia="ru-RU"/>
              </w:rPr>
              <w:t xml:space="preserve"> </w:t>
            </w:r>
            <w:proofErr w:type="spellStart"/>
            <w:r w:rsidRPr="002E6C15">
              <w:rPr>
                <w:sz w:val="22"/>
                <w:szCs w:val="22"/>
                <w:lang w:eastAsia="ru-RU"/>
              </w:rPr>
              <w:t>Manual</w:t>
            </w:r>
            <w:proofErr w:type="spellEnd"/>
            <w:r w:rsidRPr="002E6C15">
              <w:rPr>
                <w:sz w:val="22"/>
                <w:szCs w:val="22"/>
                <w:lang w:eastAsia="ru-RU"/>
              </w:rPr>
              <w:t xml:space="preserve"> </w:t>
            </w:r>
            <w:proofErr w:type="spellStart"/>
            <w:r w:rsidRPr="002E6C15">
              <w:rPr>
                <w:sz w:val="22"/>
                <w:szCs w:val="22"/>
                <w:lang w:eastAsia="ru-RU"/>
              </w:rPr>
              <w:t>Chapter</w:t>
            </w:r>
            <w:proofErr w:type="spellEnd"/>
            <w:r w:rsidRPr="002E6C15">
              <w:rPr>
                <w:sz w:val="22"/>
                <w:szCs w:val="22"/>
                <w:lang w:eastAsia="ru-RU"/>
              </w:rPr>
              <w:t xml:space="preserve"> 1.2.2 ‘’</w:t>
            </w:r>
            <w:proofErr w:type="spellStart"/>
            <w:r w:rsidRPr="002E6C15">
              <w:rPr>
                <w:sz w:val="22"/>
                <w:szCs w:val="22"/>
                <w:lang w:eastAsia="ru-RU"/>
              </w:rPr>
              <w:t>Watch</w:t>
            </w:r>
            <w:proofErr w:type="spellEnd"/>
            <w:r w:rsidRPr="002E6C15">
              <w:rPr>
                <w:sz w:val="22"/>
                <w:szCs w:val="22"/>
                <w:lang w:eastAsia="ru-RU"/>
              </w:rPr>
              <w:t xml:space="preserve"> </w:t>
            </w:r>
            <w:proofErr w:type="spellStart"/>
            <w:r w:rsidRPr="002E6C15">
              <w:rPr>
                <w:sz w:val="22"/>
                <w:szCs w:val="22"/>
                <w:lang w:eastAsia="ru-RU"/>
              </w:rPr>
              <w:t>keeping</w:t>
            </w:r>
            <w:proofErr w:type="spellEnd"/>
            <w:r w:rsidRPr="002E6C15">
              <w:rPr>
                <w:sz w:val="22"/>
                <w:szCs w:val="22"/>
                <w:lang w:eastAsia="ru-RU"/>
              </w:rPr>
              <w:t xml:space="preserve"> </w:t>
            </w:r>
            <w:proofErr w:type="spellStart"/>
            <w:r w:rsidRPr="002E6C15">
              <w:rPr>
                <w:sz w:val="22"/>
                <w:szCs w:val="22"/>
                <w:lang w:eastAsia="ru-RU"/>
              </w:rPr>
              <w:t>arrangements</w:t>
            </w:r>
            <w:proofErr w:type="spellEnd"/>
            <w:r w:rsidRPr="002E6C15">
              <w:rPr>
                <w:sz w:val="22"/>
                <w:szCs w:val="22"/>
                <w:lang w:eastAsia="ru-RU"/>
              </w:rPr>
              <w:t xml:space="preserve"> </w:t>
            </w:r>
            <w:proofErr w:type="spellStart"/>
            <w:r w:rsidRPr="002E6C15">
              <w:rPr>
                <w:sz w:val="22"/>
                <w:szCs w:val="22"/>
                <w:lang w:eastAsia="ru-RU"/>
              </w:rPr>
              <w:t>under</w:t>
            </w:r>
            <w:proofErr w:type="spellEnd"/>
            <w:r w:rsidRPr="002E6C15">
              <w:rPr>
                <w:sz w:val="22"/>
                <w:szCs w:val="22"/>
                <w:lang w:eastAsia="ru-RU"/>
              </w:rPr>
              <w:t xml:space="preserve"> </w:t>
            </w:r>
            <w:proofErr w:type="spellStart"/>
            <w:r w:rsidRPr="002E6C15">
              <w:rPr>
                <w:sz w:val="22"/>
                <w:szCs w:val="22"/>
                <w:lang w:eastAsia="ru-RU"/>
              </w:rPr>
              <w:t>the</w:t>
            </w:r>
            <w:proofErr w:type="spellEnd"/>
            <w:r w:rsidRPr="002E6C15">
              <w:rPr>
                <w:sz w:val="22"/>
                <w:szCs w:val="22"/>
                <w:lang w:eastAsia="ru-RU"/>
              </w:rPr>
              <w:t xml:space="preserve"> STCW Code”: </w:t>
            </w:r>
            <w:proofErr w:type="spellStart"/>
            <w:r w:rsidRPr="002E6C15">
              <w:rPr>
                <w:sz w:val="22"/>
                <w:szCs w:val="22"/>
                <w:lang w:eastAsia="ru-RU"/>
              </w:rPr>
              <w:t>must</w:t>
            </w:r>
            <w:proofErr w:type="spellEnd"/>
            <w:r w:rsidRPr="002E6C15">
              <w:rPr>
                <w:sz w:val="22"/>
                <w:szCs w:val="22"/>
                <w:lang w:eastAsia="ru-RU"/>
              </w:rPr>
              <w:t xml:space="preserve"> </w:t>
            </w:r>
            <w:proofErr w:type="spellStart"/>
            <w:r w:rsidRPr="002E6C15">
              <w:rPr>
                <w:sz w:val="22"/>
                <w:szCs w:val="22"/>
                <w:lang w:eastAsia="ru-RU"/>
              </w:rPr>
              <w:t>be</w:t>
            </w:r>
            <w:proofErr w:type="spellEnd"/>
            <w:r w:rsidRPr="002E6C15">
              <w:rPr>
                <w:sz w:val="22"/>
                <w:szCs w:val="22"/>
                <w:lang w:eastAsia="ru-RU"/>
              </w:rPr>
              <w:t xml:space="preserve"> </w:t>
            </w:r>
            <w:proofErr w:type="spellStart"/>
            <w:r w:rsidRPr="002E6C15">
              <w:rPr>
                <w:sz w:val="22"/>
                <w:szCs w:val="22"/>
                <w:lang w:eastAsia="ru-RU"/>
              </w:rPr>
              <w:t>taken</w:t>
            </w:r>
            <w:proofErr w:type="spellEnd"/>
            <w:r w:rsidRPr="002E6C15">
              <w:rPr>
                <w:sz w:val="22"/>
                <w:szCs w:val="22"/>
                <w:lang w:eastAsia="ru-RU"/>
              </w:rPr>
              <w:t xml:space="preserve"> </w:t>
            </w:r>
            <w:proofErr w:type="spellStart"/>
            <w:r w:rsidRPr="002E6C15">
              <w:rPr>
                <w:sz w:val="22"/>
                <w:szCs w:val="22"/>
                <w:lang w:eastAsia="ru-RU"/>
              </w:rPr>
              <w:t>into</w:t>
            </w:r>
            <w:proofErr w:type="spellEnd"/>
            <w:r w:rsidRPr="002E6C15">
              <w:rPr>
                <w:sz w:val="22"/>
                <w:szCs w:val="22"/>
                <w:lang w:eastAsia="ru-RU"/>
              </w:rPr>
              <w:t xml:space="preserve"> </w:t>
            </w:r>
            <w:proofErr w:type="spellStart"/>
            <w:r w:rsidRPr="002E6C15">
              <w:rPr>
                <w:sz w:val="22"/>
                <w:szCs w:val="22"/>
                <w:lang w:eastAsia="ru-RU"/>
              </w:rPr>
              <w:t>account</w:t>
            </w:r>
            <w:proofErr w:type="spellEnd"/>
            <w:r w:rsidRPr="002E6C15">
              <w:rPr>
                <w:sz w:val="22"/>
                <w:szCs w:val="22"/>
                <w:lang w:eastAsia="ru-RU"/>
              </w:rPr>
              <w:t xml:space="preserve">: </w:t>
            </w:r>
            <w:proofErr w:type="spellStart"/>
            <w:r w:rsidRPr="002E6C15">
              <w:rPr>
                <w:sz w:val="22"/>
                <w:szCs w:val="22"/>
                <w:lang w:eastAsia="ru-RU"/>
              </w:rPr>
              <w:t>proximity</w:t>
            </w:r>
            <w:proofErr w:type="spellEnd"/>
            <w:r w:rsidRPr="002E6C15">
              <w:rPr>
                <w:sz w:val="22"/>
                <w:szCs w:val="22"/>
                <w:lang w:eastAsia="ru-RU"/>
              </w:rPr>
              <w:t xml:space="preserve"> </w:t>
            </w:r>
            <w:proofErr w:type="spellStart"/>
            <w:r w:rsidRPr="002E6C15">
              <w:rPr>
                <w:sz w:val="22"/>
                <w:szCs w:val="22"/>
                <w:lang w:eastAsia="ru-RU"/>
              </w:rPr>
              <w:t>of</w:t>
            </w:r>
            <w:proofErr w:type="spellEnd"/>
            <w:r w:rsidRPr="002E6C15">
              <w:rPr>
                <w:sz w:val="22"/>
                <w:szCs w:val="22"/>
                <w:lang w:eastAsia="ru-RU"/>
              </w:rPr>
              <w:t xml:space="preserve"> </w:t>
            </w:r>
            <w:proofErr w:type="spellStart"/>
            <w:r w:rsidRPr="002E6C15">
              <w:rPr>
                <w:sz w:val="22"/>
                <w:szCs w:val="22"/>
                <w:lang w:eastAsia="ru-RU"/>
              </w:rPr>
              <w:t>navigational</w:t>
            </w:r>
            <w:proofErr w:type="spellEnd"/>
            <w:r w:rsidRPr="002E6C15">
              <w:rPr>
                <w:sz w:val="22"/>
                <w:szCs w:val="22"/>
                <w:lang w:eastAsia="ru-RU"/>
              </w:rPr>
              <w:t xml:space="preserve"> </w:t>
            </w:r>
            <w:proofErr w:type="spellStart"/>
            <w:r w:rsidRPr="002E6C15">
              <w:rPr>
                <w:sz w:val="22"/>
                <w:szCs w:val="22"/>
                <w:lang w:eastAsia="ru-RU"/>
              </w:rPr>
              <w:t>hazards</w:t>
            </w:r>
            <w:proofErr w:type="spellEnd"/>
            <w:r w:rsidRPr="002E6C15">
              <w:rPr>
                <w:sz w:val="22"/>
                <w:szCs w:val="22"/>
                <w:lang w:eastAsia="ru-RU"/>
              </w:rPr>
              <w:t xml:space="preserve"> </w:t>
            </w:r>
            <w:proofErr w:type="spellStart"/>
            <w:r w:rsidRPr="002E6C15">
              <w:rPr>
                <w:sz w:val="22"/>
                <w:szCs w:val="22"/>
                <w:lang w:eastAsia="ru-RU"/>
              </w:rPr>
              <w:t>which</w:t>
            </w:r>
            <w:proofErr w:type="spellEnd"/>
            <w:r w:rsidRPr="002E6C15">
              <w:rPr>
                <w:sz w:val="22"/>
                <w:szCs w:val="22"/>
                <w:lang w:eastAsia="ru-RU"/>
              </w:rPr>
              <w:t xml:space="preserve"> </w:t>
            </w:r>
            <w:proofErr w:type="spellStart"/>
            <w:r w:rsidRPr="002E6C15">
              <w:rPr>
                <w:sz w:val="22"/>
                <w:szCs w:val="22"/>
                <w:lang w:eastAsia="ru-RU"/>
              </w:rPr>
              <w:t>may</w:t>
            </w:r>
            <w:proofErr w:type="spellEnd"/>
            <w:r w:rsidRPr="002E6C15">
              <w:rPr>
                <w:sz w:val="22"/>
                <w:szCs w:val="22"/>
                <w:lang w:eastAsia="ru-RU"/>
              </w:rPr>
              <w:t xml:space="preserve"> </w:t>
            </w:r>
            <w:proofErr w:type="spellStart"/>
            <w:r w:rsidRPr="002E6C15">
              <w:rPr>
                <w:sz w:val="22"/>
                <w:szCs w:val="22"/>
                <w:lang w:eastAsia="ru-RU"/>
              </w:rPr>
              <w:t>make</w:t>
            </w:r>
            <w:proofErr w:type="spellEnd"/>
            <w:r w:rsidRPr="002E6C15">
              <w:rPr>
                <w:sz w:val="22"/>
                <w:szCs w:val="22"/>
                <w:lang w:eastAsia="ru-RU"/>
              </w:rPr>
              <w:t xml:space="preserve"> it </w:t>
            </w:r>
            <w:proofErr w:type="spellStart"/>
            <w:r w:rsidRPr="002E6C15">
              <w:rPr>
                <w:sz w:val="22"/>
                <w:szCs w:val="22"/>
                <w:lang w:eastAsia="ru-RU"/>
              </w:rPr>
              <w:t>necessary</w:t>
            </w:r>
            <w:proofErr w:type="spellEnd"/>
            <w:r w:rsidRPr="002E6C15">
              <w:rPr>
                <w:sz w:val="22"/>
                <w:szCs w:val="22"/>
                <w:lang w:eastAsia="ru-RU"/>
              </w:rPr>
              <w:t xml:space="preserve"> </w:t>
            </w:r>
            <w:proofErr w:type="spellStart"/>
            <w:r w:rsidRPr="002E6C15">
              <w:rPr>
                <w:sz w:val="22"/>
                <w:szCs w:val="22"/>
                <w:lang w:eastAsia="ru-RU"/>
              </w:rPr>
              <w:t>for</w:t>
            </w:r>
            <w:proofErr w:type="spellEnd"/>
            <w:r w:rsidRPr="002E6C15">
              <w:rPr>
                <w:sz w:val="22"/>
                <w:szCs w:val="22"/>
                <w:lang w:eastAsia="ru-RU"/>
              </w:rPr>
              <w:t xml:space="preserve"> </w:t>
            </w:r>
            <w:proofErr w:type="spellStart"/>
            <w:r w:rsidRPr="002E6C15">
              <w:rPr>
                <w:sz w:val="22"/>
                <w:szCs w:val="22"/>
                <w:lang w:eastAsia="ru-RU"/>
              </w:rPr>
              <w:t>the</w:t>
            </w:r>
            <w:proofErr w:type="spellEnd"/>
            <w:r w:rsidRPr="002E6C15">
              <w:rPr>
                <w:sz w:val="22"/>
                <w:szCs w:val="22"/>
                <w:lang w:eastAsia="ru-RU"/>
              </w:rPr>
              <w:t xml:space="preserve"> OOW to </w:t>
            </w:r>
            <w:proofErr w:type="spellStart"/>
            <w:r w:rsidRPr="002E6C15">
              <w:rPr>
                <w:sz w:val="22"/>
                <w:szCs w:val="22"/>
                <w:lang w:eastAsia="ru-RU"/>
              </w:rPr>
              <w:t>carry</w:t>
            </w:r>
            <w:proofErr w:type="spellEnd"/>
            <w:r w:rsidRPr="002E6C15">
              <w:rPr>
                <w:sz w:val="22"/>
                <w:szCs w:val="22"/>
                <w:lang w:eastAsia="ru-RU"/>
              </w:rPr>
              <w:t xml:space="preserve"> </w:t>
            </w:r>
            <w:proofErr w:type="spellStart"/>
            <w:r w:rsidRPr="002E6C15">
              <w:rPr>
                <w:sz w:val="22"/>
                <w:szCs w:val="22"/>
                <w:lang w:eastAsia="ru-RU"/>
              </w:rPr>
              <w:t>out</w:t>
            </w:r>
            <w:proofErr w:type="spellEnd"/>
            <w:r w:rsidRPr="002E6C15">
              <w:rPr>
                <w:sz w:val="22"/>
                <w:szCs w:val="22"/>
                <w:lang w:eastAsia="ru-RU"/>
              </w:rPr>
              <w:t xml:space="preserve"> </w:t>
            </w:r>
            <w:proofErr w:type="spellStart"/>
            <w:r w:rsidRPr="002E6C15">
              <w:rPr>
                <w:sz w:val="22"/>
                <w:szCs w:val="22"/>
                <w:lang w:eastAsia="ru-RU"/>
              </w:rPr>
              <w:t>additional</w:t>
            </w:r>
            <w:proofErr w:type="spellEnd"/>
            <w:r w:rsidRPr="002E6C15">
              <w:rPr>
                <w:sz w:val="22"/>
                <w:szCs w:val="22"/>
                <w:lang w:eastAsia="ru-RU"/>
              </w:rPr>
              <w:t xml:space="preserve"> </w:t>
            </w:r>
            <w:proofErr w:type="spellStart"/>
            <w:r w:rsidRPr="002E6C15">
              <w:rPr>
                <w:sz w:val="22"/>
                <w:szCs w:val="22"/>
                <w:lang w:eastAsia="ru-RU"/>
              </w:rPr>
              <w:t>duties</w:t>
            </w:r>
            <w:proofErr w:type="spellEnd"/>
            <w:r w:rsidRPr="002E6C15">
              <w:rPr>
                <w:sz w:val="22"/>
                <w:szCs w:val="22"/>
                <w:lang w:eastAsia="ru-RU"/>
              </w:rPr>
              <w:t>.</w:t>
            </w:r>
          </w:p>
        </w:tc>
        <w:tc>
          <w:tcPr>
            <w:tcW w:w="1592" w:type="dxa"/>
          </w:tcPr>
          <w:p w14:paraId="4AB3EA14" w14:textId="77777777" w:rsidR="009245F4" w:rsidRPr="002E6C15" w:rsidRDefault="009245F4" w:rsidP="009245F4">
            <w:pPr>
              <w:ind w:right="-730"/>
              <w:rPr>
                <w:sz w:val="22"/>
                <w:szCs w:val="22"/>
              </w:rPr>
            </w:pPr>
          </w:p>
        </w:tc>
      </w:tr>
      <w:tr w:rsidR="00C55ED2" w:rsidRPr="002E6C15" w14:paraId="494E216F" w14:textId="77777777" w:rsidTr="00D15781">
        <w:tc>
          <w:tcPr>
            <w:tcW w:w="534" w:type="dxa"/>
          </w:tcPr>
          <w:p w14:paraId="5BA2E5C1" w14:textId="77777777" w:rsidR="00C55ED2" w:rsidRPr="002E6C15" w:rsidRDefault="00C55ED2" w:rsidP="00E1050B">
            <w:pPr>
              <w:ind w:right="-730"/>
              <w:rPr>
                <w:b/>
                <w:sz w:val="22"/>
                <w:szCs w:val="22"/>
              </w:rPr>
            </w:pPr>
            <w:r w:rsidRPr="002E6C15">
              <w:rPr>
                <w:b/>
                <w:sz w:val="22"/>
                <w:szCs w:val="22"/>
              </w:rPr>
              <w:t>39</w:t>
            </w:r>
          </w:p>
        </w:tc>
        <w:tc>
          <w:tcPr>
            <w:tcW w:w="3543" w:type="dxa"/>
          </w:tcPr>
          <w:p w14:paraId="1355068A" w14:textId="77777777" w:rsidR="00C55ED2" w:rsidRPr="002E6C15" w:rsidRDefault="00C55ED2" w:rsidP="00C55ED2">
            <w:pPr>
              <w:ind w:right="-730"/>
              <w:rPr>
                <w:sz w:val="22"/>
                <w:szCs w:val="22"/>
                <w:lang w:eastAsia="ru-RU"/>
              </w:rPr>
            </w:pPr>
            <w:r w:rsidRPr="002E6C15">
              <w:rPr>
                <w:sz w:val="22"/>
                <w:szCs w:val="22"/>
                <w:lang w:eastAsia="ru-RU"/>
              </w:rPr>
              <w:t xml:space="preserve">Grona Shipping </w:t>
            </w:r>
            <w:proofErr w:type="spellStart"/>
            <w:r w:rsidRPr="002E6C15">
              <w:rPr>
                <w:sz w:val="22"/>
                <w:szCs w:val="22"/>
                <w:lang w:eastAsia="ru-RU"/>
              </w:rPr>
              <w:t>GmbH</w:t>
            </w:r>
            <w:proofErr w:type="spellEnd"/>
            <w:r w:rsidRPr="002E6C15">
              <w:rPr>
                <w:sz w:val="22"/>
                <w:szCs w:val="22"/>
                <w:lang w:eastAsia="ru-RU"/>
              </w:rPr>
              <w:t xml:space="preserve"> &amp;</w:t>
            </w:r>
          </w:p>
          <w:p w14:paraId="3FE8A56A" w14:textId="77777777" w:rsidR="00C55ED2" w:rsidRPr="002E6C15" w:rsidRDefault="00C55ED2" w:rsidP="00C55ED2">
            <w:pPr>
              <w:ind w:right="-730"/>
              <w:rPr>
                <w:sz w:val="22"/>
                <w:szCs w:val="22"/>
                <w:lang w:eastAsia="ru-RU"/>
              </w:rPr>
            </w:pPr>
            <w:r w:rsidRPr="002E6C15">
              <w:rPr>
                <w:sz w:val="22"/>
                <w:szCs w:val="22"/>
                <w:lang w:eastAsia="ru-RU"/>
              </w:rPr>
              <w:t xml:space="preserve"> </w:t>
            </w:r>
            <w:proofErr w:type="spellStart"/>
            <w:r w:rsidRPr="002E6C15">
              <w:rPr>
                <w:sz w:val="22"/>
                <w:szCs w:val="22"/>
                <w:lang w:eastAsia="ru-RU"/>
              </w:rPr>
              <w:t>Company</w:t>
            </w:r>
            <w:proofErr w:type="spellEnd"/>
            <w:r w:rsidRPr="002E6C15">
              <w:rPr>
                <w:sz w:val="22"/>
                <w:szCs w:val="22"/>
                <w:lang w:eastAsia="ru-RU"/>
              </w:rPr>
              <w:t xml:space="preserve"> KG;</w:t>
            </w:r>
          </w:p>
          <w:p w14:paraId="5B1E9FB5" w14:textId="77777777" w:rsidR="00C55ED2" w:rsidRPr="002E6C15" w:rsidRDefault="00C55ED2" w:rsidP="00C55ED2">
            <w:pPr>
              <w:ind w:right="-730"/>
              <w:rPr>
                <w:sz w:val="22"/>
                <w:szCs w:val="22"/>
                <w:lang w:eastAsia="ru-RU"/>
              </w:rPr>
            </w:pPr>
            <w:r w:rsidRPr="002E6C15">
              <w:rPr>
                <w:sz w:val="22"/>
                <w:szCs w:val="22"/>
                <w:lang w:eastAsia="ru-RU"/>
              </w:rPr>
              <w:t>6-01/01/2013 (</w:t>
            </w:r>
            <w:proofErr w:type="spellStart"/>
            <w:r w:rsidRPr="002E6C15">
              <w:rPr>
                <w:sz w:val="22"/>
                <w:szCs w:val="22"/>
                <w:lang w:eastAsia="ru-RU"/>
              </w:rPr>
              <w:t>Emssun</w:t>
            </w:r>
            <w:proofErr w:type="spellEnd"/>
            <w:r w:rsidRPr="002E6C15">
              <w:rPr>
                <w:sz w:val="22"/>
                <w:szCs w:val="22"/>
                <w:lang w:eastAsia="ru-RU"/>
              </w:rPr>
              <w:t>)</w:t>
            </w:r>
          </w:p>
        </w:tc>
        <w:tc>
          <w:tcPr>
            <w:tcW w:w="8505" w:type="dxa"/>
          </w:tcPr>
          <w:p w14:paraId="40E1D88B" w14:textId="77777777" w:rsidR="00C55ED2" w:rsidRPr="002E6C15" w:rsidRDefault="00C55ED2" w:rsidP="00C55ED2">
            <w:pPr>
              <w:spacing w:after="200" w:line="276" w:lineRule="auto"/>
              <w:rPr>
                <w:sz w:val="22"/>
                <w:szCs w:val="22"/>
                <w:lang w:eastAsia="ru-RU"/>
              </w:rPr>
            </w:pPr>
            <w:proofErr w:type="spellStart"/>
            <w:r w:rsidRPr="002E6C15">
              <w:rPr>
                <w:sz w:val="22"/>
                <w:szCs w:val="22"/>
                <w:lang w:eastAsia="ru-RU"/>
              </w:rPr>
              <w:t>Make</w:t>
            </w:r>
            <w:proofErr w:type="spellEnd"/>
            <w:r w:rsidRPr="002E6C15">
              <w:rPr>
                <w:sz w:val="22"/>
                <w:szCs w:val="22"/>
                <w:lang w:eastAsia="ru-RU"/>
              </w:rPr>
              <w:t xml:space="preserve"> </w:t>
            </w:r>
            <w:proofErr w:type="spellStart"/>
            <w:r w:rsidRPr="002E6C15">
              <w:rPr>
                <w:sz w:val="22"/>
                <w:szCs w:val="22"/>
                <w:lang w:eastAsia="ru-RU"/>
              </w:rPr>
              <w:t>sure</w:t>
            </w:r>
            <w:proofErr w:type="spellEnd"/>
            <w:r w:rsidRPr="002E6C15">
              <w:rPr>
                <w:sz w:val="22"/>
                <w:szCs w:val="22"/>
                <w:lang w:eastAsia="ru-RU"/>
              </w:rPr>
              <w:t xml:space="preserve">: </w:t>
            </w:r>
            <w:proofErr w:type="spellStart"/>
            <w:r w:rsidRPr="002E6C15">
              <w:rPr>
                <w:sz w:val="22"/>
                <w:szCs w:val="22"/>
                <w:lang w:eastAsia="ru-RU"/>
              </w:rPr>
              <w:t>Company</w:t>
            </w:r>
            <w:proofErr w:type="spellEnd"/>
            <w:r w:rsidRPr="002E6C15">
              <w:rPr>
                <w:sz w:val="22"/>
                <w:szCs w:val="22"/>
                <w:lang w:eastAsia="ru-RU"/>
              </w:rPr>
              <w:t xml:space="preserve"> </w:t>
            </w:r>
            <w:proofErr w:type="spellStart"/>
            <w:r w:rsidRPr="002E6C15">
              <w:rPr>
                <w:sz w:val="22"/>
                <w:szCs w:val="22"/>
                <w:lang w:eastAsia="ru-RU"/>
              </w:rPr>
              <w:t>Bridge</w:t>
            </w:r>
            <w:proofErr w:type="spellEnd"/>
            <w:r w:rsidRPr="002E6C15">
              <w:rPr>
                <w:sz w:val="22"/>
                <w:szCs w:val="22"/>
                <w:lang w:eastAsia="ru-RU"/>
              </w:rPr>
              <w:t xml:space="preserve"> </w:t>
            </w:r>
            <w:proofErr w:type="spellStart"/>
            <w:r w:rsidRPr="002E6C15">
              <w:rPr>
                <w:sz w:val="22"/>
                <w:szCs w:val="22"/>
                <w:lang w:eastAsia="ru-RU"/>
              </w:rPr>
              <w:t>Management</w:t>
            </w:r>
            <w:proofErr w:type="spellEnd"/>
            <w:r w:rsidRPr="002E6C15">
              <w:rPr>
                <w:sz w:val="22"/>
                <w:szCs w:val="22"/>
                <w:lang w:eastAsia="ru-RU"/>
              </w:rPr>
              <w:t xml:space="preserve"> </w:t>
            </w:r>
            <w:proofErr w:type="spellStart"/>
            <w:r w:rsidRPr="002E6C15">
              <w:rPr>
                <w:sz w:val="22"/>
                <w:szCs w:val="22"/>
                <w:lang w:eastAsia="ru-RU"/>
              </w:rPr>
              <w:t>Manual</w:t>
            </w:r>
            <w:proofErr w:type="spellEnd"/>
            <w:r w:rsidRPr="002E6C15">
              <w:rPr>
                <w:sz w:val="22"/>
                <w:szCs w:val="22"/>
              </w:rPr>
              <w:t xml:space="preserve"> </w:t>
            </w:r>
            <w:proofErr w:type="spellStart"/>
            <w:r w:rsidRPr="002E6C15">
              <w:rPr>
                <w:sz w:val="22"/>
                <w:szCs w:val="22"/>
                <w:lang w:eastAsia="ru-RU"/>
              </w:rPr>
              <w:t>Chapter</w:t>
            </w:r>
            <w:proofErr w:type="spellEnd"/>
            <w:r w:rsidRPr="002E6C15">
              <w:rPr>
                <w:sz w:val="22"/>
                <w:szCs w:val="22"/>
                <w:lang w:eastAsia="ru-RU"/>
              </w:rPr>
              <w:t xml:space="preserve"> 1.2.4 ‘’</w:t>
            </w:r>
            <w:proofErr w:type="spellStart"/>
            <w:r w:rsidRPr="002E6C15">
              <w:rPr>
                <w:sz w:val="22"/>
                <w:szCs w:val="22"/>
                <w:lang w:eastAsia="ru-RU"/>
              </w:rPr>
              <w:t>Sole</w:t>
            </w:r>
            <w:proofErr w:type="spellEnd"/>
            <w:r w:rsidRPr="002E6C15">
              <w:rPr>
                <w:sz w:val="22"/>
                <w:szCs w:val="22"/>
                <w:lang w:eastAsia="ru-RU"/>
              </w:rPr>
              <w:t xml:space="preserve"> </w:t>
            </w:r>
            <w:proofErr w:type="spellStart"/>
            <w:r w:rsidRPr="002E6C15">
              <w:rPr>
                <w:sz w:val="22"/>
                <w:szCs w:val="22"/>
                <w:lang w:eastAsia="ru-RU"/>
              </w:rPr>
              <w:t>look-out</w:t>
            </w:r>
            <w:proofErr w:type="spellEnd"/>
            <w:r w:rsidRPr="002E6C15">
              <w:rPr>
                <w:sz w:val="22"/>
                <w:szCs w:val="22"/>
                <w:lang w:eastAsia="ru-RU"/>
              </w:rPr>
              <w:t xml:space="preserve">’’: </w:t>
            </w:r>
            <w:proofErr w:type="spellStart"/>
            <w:r w:rsidRPr="002E6C15">
              <w:rPr>
                <w:sz w:val="22"/>
                <w:szCs w:val="22"/>
                <w:lang w:eastAsia="ru-RU"/>
              </w:rPr>
              <w:t>Under</w:t>
            </w:r>
            <w:proofErr w:type="spellEnd"/>
            <w:r w:rsidRPr="002E6C15">
              <w:rPr>
                <w:sz w:val="22"/>
                <w:szCs w:val="22"/>
                <w:lang w:eastAsia="ru-RU"/>
              </w:rPr>
              <w:t xml:space="preserve"> </w:t>
            </w:r>
            <w:proofErr w:type="spellStart"/>
            <w:r w:rsidRPr="002E6C15">
              <w:rPr>
                <w:sz w:val="22"/>
                <w:szCs w:val="22"/>
                <w:lang w:eastAsia="ru-RU"/>
              </w:rPr>
              <w:t>the</w:t>
            </w:r>
            <w:proofErr w:type="spellEnd"/>
            <w:r w:rsidRPr="002E6C15">
              <w:rPr>
                <w:sz w:val="22"/>
                <w:szCs w:val="22"/>
                <w:lang w:eastAsia="ru-RU"/>
              </w:rPr>
              <w:t xml:space="preserve"> STCW Code, </w:t>
            </w:r>
            <w:proofErr w:type="spellStart"/>
            <w:r w:rsidRPr="002E6C15">
              <w:rPr>
                <w:sz w:val="22"/>
                <w:szCs w:val="22"/>
                <w:lang w:eastAsia="ru-RU"/>
              </w:rPr>
              <w:t>the</w:t>
            </w:r>
            <w:proofErr w:type="spellEnd"/>
            <w:r w:rsidRPr="002E6C15">
              <w:rPr>
                <w:sz w:val="22"/>
                <w:szCs w:val="22"/>
                <w:lang w:eastAsia="ru-RU"/>
              </w:rPr>
              <w:t xml:space="preserve"> OOW </w:t>
            </w:r>
            <w:proofErr w:type="spellStart"/>
            <w:r w:rsidRPr="002E6C15">
              <w:rPr>
                <w:sz w:val="22"/>
                <w:szCs w:val="22"/>
                <w:lang w:eastAsia="ru-RU"/>
              </w:rPr>
              <w:t>may</w:t>
            </w:r>
            <w:proofErr w:type="spellEnd"/>
            <w:r w:rsidRPr="002E6C15">
              <w:rPr>
                <w:sz w:val="22"/>
                <w:szCs w:val="22"/>
                <w:lang w:eastAsia="ru-RU"/>
              </w:rPr>
              <w:t xml:space="preserve"> </w:t>
            </w:r>
            <w:proofErr w:type="spellStart"/>
            <w:r w:rsidRPr="002E6C15">
              <w:rPr>
                <w:sz w:val="22"/>
                <w:szCs w:val="22"/>
                <w:lang w:eastAsia="ru-RU"/>
              </w:rPr>
              <w:t>be</w:t>
            </w:r>
            <w:proofErr w:type="spellEnd"/>
            <w:r w:rsidRPr="002E6C15">
              <w:rPr>
                <w:sz w:val="22"/>
                <w:szCs w:val="22"/>
                <w:lang w:eastAsia="ru-RU"/>
              </w:rPr>
              <w:t xml:space="preserve"> </w:t>
            </w:r>
            <w:proofErr w:type="spellStart"/>
            <w:r w:rsidRPr="002E6C15">
              <w:rPr>
                <w:sz w:val="22"/>
                <w:szCs w:val="22"/>
                <w:lang w:eastAsia="ru-RU"/>
              </w:rPr>
              <w:t>the</w:t>
            </w:r>
            <w:proofErr w:type="spellEnd"/>
            <w:r w:rsidRPr="002E6C15">
              <w:rPr>
                <w:sz w:val="22"/>
                <w:szCs w:val="22"/>
                <w:lang w:eastAsia="ru-RU"/>
              </w:rPr>
              <w:t xml:space="preserve"> </w:t>
            </w:r>
            <w:proofErr w:type="spellStart"/>
            <w:r w:rsidRPr="002E6C15">
              <w:rPr>
                <w:sz w:val="22"/>
                <w:szCs w:val="22"/>
                <w:lang w:eastAsia="ru-RU"/>
              </w:rPr>
              <w:t>sole</w:t>
            </w:r>
            <w:proofErr w:type="spellEnd"/>
            <w:r w:rsidRPr="002E6C15">
              <w:rPr>
                <w:sz w:val="22"/>
                <w:szCs w:val="22"/>
                <w:lang w:eastAsia="ru-RU"/>
              </w:rPr>
              <w:t xml:space="preserve"> </w:t>
            </w:r>
            <w:proofErr w:type="spellStart"/>
            <w:r w:rsidRPr="002E6C15">
              <w:rPr>
                <w:sz w:val="22"/>
                <w:szCs w:val="22"/>
                <w:lang w:eastAsia="ru-RU"/>
              </w:rPr>
              <w:t>look-out</w:t>
            </w:r>
            <w:proofErr w:type="spellEnd"/>
            <w:r w:rsidRPr="002E6C15">
              <w:rPr>
                <w:sz w:val="22"/>
                <w:szCs w:val="22"/>
                <w:lang w:eastAsia="ru-RU"/>
              </w:rPr>
              <w:t xml:space="preserve"> </w:t>
            </w:r>
            <w:proofErr w:type="spellStart"/>
            <w:r w:rsidRPr="002E6C15">
              <w:rPr>
                <w:sz w:val="22"/>
                <w:szCs w:val="22"/>
                <w:lang w:eastAsia="ru-RU"/>
              </w:rPr>
              <w:t>in</w:t>
            </w:r>
            <w:proofErr w:type="spellEnd"/>
            <w:r w:rsidRPr="002E6C15">
              <w:rPr>
                <w:sz w:val="22"/>
                <w:szCs w:val="22"/>
                <w:lang w:eastAsia="ru-RU"/>
              </w:rPr>
              <w:t xml:space="preserve"> </w:t>
            </w:r>
            <w:proofErr w:type="spellStart"/>
            <w:r w:rsidRPr="002E6C15">
              <w:rPr>
                <w:sz w:val="22"/>
                <w:szCs w:val="22"/>
                <w:lang w:eastAsia="ru-RU"/>
              </w:rPr>
              <w:t>daylight</w:t>
            </w:r>
            <w:proofErr w:type="spellEnd"/>
            <w:r w:rsidRPr="002E6C15">
              <w:rPr>
                <w:sz w:val="22"/>
                <w:szCs w:val="22"/>
                <w:lang w:eastAsia="ru-RU"/>
              </w:rPr>
              <w:t xml:space="preserve"> </w:t>
            </w:r>
            <w:proofErr w:type="spellStart"/>
            <w:r w:rsidRPr="002E6C15">
              <w:rPr>
                <w:sz w:val="22"/>
                <w:szCs w:val="22"/>
                <w:lang w:eastAsia="ru-RU"/>
              </w:rPr>
              <w:t>conditions</w:t>
            </w:r>
            <w:proofErr w:type="spellEnd"/>
            <w:r w:rsidRPr="002E6C15">
              <w:rPr>
                <w:sz w:val="22"/>
                <w:szCs w:val="22"/>
                <w:lang w:eastAsia="ru-RU"/>
              </w:rPr>
              <w:t>.</w:t>
            </w:r>
          </w:p>
        </w:tc>
        <w:tc>
          <w:tcPr>
            <w:tcW w:w="1592" w:type="dxa"/>
          </w:tcPr>
          <w:p w14:paraId="333D14A7" w14:textId="77777777" w:rsidR="00C55ED2" w:rsidRPr="002E6C15" w:rsidRDefault="00C55ED2" w:rsidP="009245F4">
            <w:pPr>
              <w:ind w:right="-730"/>
              <w:rPr>
                <w:sz w:val="22"/>
                <w:szCs w:val="22"/>
              </w:rPr>
            </w:pPr>
          </w:p>
        </w:tc>
      </w:tr>
      <w:tr w:rsidR="00C55ED2" w:rsidRPr="002E6C15" w14:paraId="2B5B325A" w14:textId="77777777" w:rsidTr="00D15781">
        <w:tc>
          <w:tcPr>
            <w:tcW w:w="534" w:type="dxa"/>
          </w:tcPr>
          <w:p w14:paraId="55658633" w14:textId="77777777" w:rsidR="00C55ED2" w:rsidRPr="002E6C15" w:rsidRDefault="00C55ED2" w:rsidP="00E1050B">
            <w:pPr>
              <w:ind w:right="-730"/>
              <w:rPr>
                <w:b/>
                <w:sz w:val="22"/>
                <w:szCs w:val="22"/>
              </w:rPr>
            </w:pPr>
            <w:r w:rsidRPr="002E6C15">
              <w:rPr>
                <w:b/>
                <w:sz w:val="22"/>
                <w:szCs w:val="22"/>
              </w:rPr>
              <w:t>40</w:t>
            </w:r>
          </w:p>
        </w:tc>
        <w:tc>
          <w:tcPr>
            <w:tcW w:w="3543" w:type="dxa"/>
          </w:tcPr>
          <w:p w14:paraId="32DA3B6E" w14:textId="77777777" w:rsidR="00C55ED2" w:rsidRPr="002E6C15" w:rsidRDefault="00C55ED2" w:rsidP="00C55ED2">
            <w:pPr>
              <w:ind w:right="-730"/>
              <w:rPr>
                <w:sz w:val="22"/>
                <w:szCs w:val="22"/>
                <w:lang w:eastAsia="ru-RU"/>
              </w:rPr>
            </w:pPr>
            <w:r w:rsidRPr="002E6C15">
              <w:rPr>
                <w:sz w:val="22"/>
                <w:szCs w:val="22"/>
                <w:lang w:eastAsia="ru-RU"/>
              </w:rPr>
              <w:t xml:space="preserve">Grona Shipping </w:t>
            </w:r>
            <w:proofErr w:type="spellStart"/>
            <w:r w:rsidRPr="002E6C15">
              <w:rPr>
                <w:sz w:val="22"/>
                <w:szCs w:val="22"/>
                <w:lang w:eastAsia="ru-RU"/>
              </w:rPr>
              <w:t>GmbH</w:t>
            </w:r>
            <w:proofErr w:type="spellEnd"/>
            <w:r w:rsidRPr="002E6C15">
              <w:rPr>
                <w:sz w:val="22"/>
                <w:szCs w:val="22"/>
                <w:lang w:eastAsia="ru-RU"/>
              </w:rPr>
              <w:t xml:space="preserve"> </w:t>
            </w:r>
          </w:p>
          <w:p w14:paraId="7926A9D3" w14:textId="77777777" w:rsidR="00C55ED2" w:rsidRPr="002E6C15" w:rsidRDefault="00C55ED2" w:rsidP="00C55ED2">
            <w:pPr>
              <w:ind w:right="-730"/>
              <w:rPr>
                <w:sz w:val="22"/>
                <w:szCs w:val="22"/>
                <w:lang w:eastAsia="ru-RU"/>
              </w:rPr>
            </w:pPr>
            <w:r w:rsidRPr="002E6C15">
              <w:rPr>
                <w:sz w:val="22"/>
                <w:szCs w:val="22"/>
                <w:lang w:eastAsia="ru-RU"/>
              </w:rPr>
              <w:t>6-01/01/2013 (</w:t>
            </w:r>
            <w:proofErr w:type="spellStart"/>
            <w:r w:rsidRPr="002E6C15">
              <w:rPr>
                <w:sz w:val="22"/>
                <w:szCs w:val="22"/>
                <w:lang w:eastAsia="ru-RU"/>
              </w:rPr>
              <w:t>Emssun</w:t>
            </w:r>
            <w:proofErr w:type="spellEnd"/>
            <w:r w:rsidRPr="002E6C15">
              <w:rPr>
                <w:sz w:val="22"/>
                <w:szCs w:val="22"/>
                <w:lang w:eastAsia="ru-RU"/>
              </w:rPr>
              <w:t>)</w:t>
            </w:r>
          </w:p>
        </w:tc>
        <w:tc>
          <w:tcPr>
            <w:tcW w:w="8505" w:type="dxa"/>
          </w:tcPr>
          <w:p w14:paraId="5B4DECB3" w14:textId="77777777" w:rsidR="00C55ED2" w:rsidRPr="002E6C15" w:rsidRDefault="00C55ED2" w:rsidP="00C55ED2">
            <w:pPr>
              <w:spacing w:after="200" w:line="276" w:lineRule="auto"/>
              <w:rPr>
                <w:sz w:val="22"/>
                <w:szCs w:val="22"/>
                <w:lang w:eastAsia="ru-RU"/>
              </w:rPr>
            </w:pPr>
            <w:proofErr w:type="spellStart"/>
            <w:r w:rsidRPr="002E6C15">
              <w:rPr>
                <w:sz w:val="22"/>
                <w:szCs w:val="22"/>
                <w:lang w:eastAsia="ru-RU"/>
              </w:rPr>
              <w:t>Make</w:t>
            </w:r>
            <w:proofErr w:type="spellEnd"/>
            <w:r w:rsidRPr="002E6C15">
              <w:rPr>
                <w:sz w:val="22"/>
                <w:szCs w:val="22"/>
                <w:lang w:eastAsia="ru-RU"/>
              </w:rPr>
              <w:t xml:space="preserve"> </w:t>
            </w:r>
            <w:proofErr w:type="spellStart"/>
            <w:r w:rsidRPr="002E6C15">
              <w:rPr>
                <w:sz w:val="22"/>
                <w:szCs w:val="22"/>
                <w:lang w:eastAsia="ru-RU"/>
              </w:rPr>
              <w:t>sure</w:t>
            </w:r>
            <w:proofErr w:type="spellEnd"/>
            <w:r w:rsidRPr="002E6C15">
              <w:rPr>
                <w:sz w:val="22"/>
                <w:szCs w:val="22"/>
                <w:lang w:eastAsia="ru-RU"/>
              </w:rPr>
              <w:t xml:space="preserve"> : </w:t>
            </w:r>
            <w:proofErr w:type="spellStart"/>
            <w:r w:rsidRPr="002E6C15">
              <w:rPr>
                <w:sz w:val="22"/>
                <w:szCs w:val="22"/>
                <w:lang w:eastAsia="ru-RU"/>
              </w:rPr>
              <w:t>Company</w:t>
            </w:r>
            <w:proofErr w:type="spellEnd"/>
            <w:r w:rsidRPr="002E6C15">
              <w:rPr>
                <w:sz w:val="22"/>
                <w:szCs w:val="22"/>
                <w:lang w:eastAsia="ru-RU"/>
              </w:rPr>
              <w:t xml:space="preserve"> </w:t>
            </w:r>
            <w:proofErr w:type="spellStart"/>
            <w:r w:rsidRPr="002E6C15">
              <w:rPr>
                <w:sz w:val="22"/>
                <w:szCs w:val="22"/>
                <w:lang w:eastAsia="ru-RU"/>
              </w:rPr>
              <w:t>Bridge</w:t>
            </w:r>
            <w:proofErr w:type="spellEnd"/>
            <w:r w:rsidRPr="002E6C15">
              <w:rPr>
                <w:sz w:val="22"/>
                <w:szCs w:val="22"/>
                <w:lang w:eastAsia="ru-RU"/>
              </w:rPr>
              <w:t xml:space="preserve"> </w:t>
            </w:r>
            <w:proofErr w:type="spellStart"/>
            <w:r w:rsidRPr="002E6C15">
              <w:rPr>
                <w:sz w:val="22"/>
                <w:szCs w:val="22"/>
                <w:lang w:eastAsia="ru-RU"/>
              </w:rPr>
              <w:t>Management</w:t>
            </w:r>
            <w:proofErr w:type="spellEnd"/>
            <w:r w:rsidRPr="002E6C15">
              <w:rPr>
                <w:sz w:val="22"/>
                <w:szCs w:val="22"/>
                <w:lang w:eastAsia="ru-RU"/>
              </w:rPr>
              <w:t xml:space="preserve"> </w:t>
            </w:r>
            <w:proofErr w:type="spellStart"/>
            <w:r w:rsidRPr="002E6C15">
              <w:rPr>
                <w:sz w:val="22"/>
                <w:szCs w:val="22"/>
                <w:lang w:eastAsia="ru-RU"/>
              </w:rPr>
              <w:t>Manual</w:t>
            </w:r>
            <w:proofErr w:type="spellEnd"/>
            <w:r w:rsidRPr="002E6C15">
              <w:rPr>
                <w:sz w:val="22"/>
                <w:szCs w:val="22"/>
                <w:lang w:eastAsia="ru-RU"/>
              </w:rPr>
              <w:t xml:space="preserve"> </w:t>
            </w:r>
            <w:proofErr w:type="spellStart"/>
            <w:r w:rsidRPr="002E6C15">
              <w:rPr>
                <w:sz w:val="22"/>
                <w:szCs w:val="22"/>
                <w:lang w:eastAsia="ru-RU"/>
              </w:rPr>
              <w:t>Chapter</w:t>
            </w:r>
            <w:proofErr w:type="spellEnd"/>
            <w:r w:rsidRPr="002E6C15">
              <w:rPr>
                <w:sz w:val="22"/>
                <w:szCs w:val="22"/>
                <w:lang w:eastAsia="ru-RU"/>
              </w:rPr>
              <w:t xml:space="preserve"> 2.5.1.1 </w:t>
            </w:r>
            <w:proofErr w:type="spellStart"/>
            <w:r w:rsidRPr="002E6C15">
              <w:rPr>
                <w:sz w:val="22"/>
                <w:szCs w:val="22"/>
                <w:lang w:eastAsia="ru-RU"/>
              </w:rPr>
              <w:t>Visual</w:t>
            </w:r>
            <w:proofErr w:type="spellEnd"/>
            <w:r w:rsidRPr="002E6C15">
              <w:rPr>
                <w:sz w:val="22"/>
                <w:szCs w:val="22"/>
                <w:lang w:eastAsia="ru-RU"/>
              </w:rPr>
              <w:t xml:space="preserve"> monitoring </w:t>
            </w:r>
            <w:proofErr w:type="spellStart"/>
            <w:r w:rsidRPr="002E6C15">
              <w:rPr>
                <w:sz w:val="22"/>
                <w:szCs w:val="22"/>
                <w:lang w:eastAsia="ru-RU"/>
              </w:rPr>
              <w:t>techniques</w:t>
            </w:r>
            <w:proofErr w:type="spellEnd"/>
            <w:r w:rsidRPr="002E6C15">
              <w:rPr>
                <w:sz w:val="22"/>
                <w:szCs w:val="22"/>
                <w:lang w:eastAsia="ru-RU"/>
              </w:rPr>
              <w:t xml:space="preserve">: </w:t>
            </w:r>
            <w:proofErr w:type="spellStart"/>
            <w:r w:rsidRPr="002E6C15">
              <w:rPr>
                <w:sz w:val="22"/>
                <w:szCs w:val="22"/>
                <w:lang w:eastAsia="ru-RU"/>
              </w:rPr>
              <w:t>Ahead</w:t>
            </w:r>
            <w:proofErr w:type="spellEnd"/>
            <w:r w:rsidRPr="002E6C15">
              <w:rPr>
                <w:sz w:val="22"/>
                <w:szCs w:val="22"/>
                <w:lang w:eastAsia="ru-RU"/>
              </w:rPr>
              <w:t xml:space="preserve">, </w:t>
            </w:r>
            <w:proofErr w:type="spellStart"/>
            <w:r w:rsidRPr="002E6C15">
              <w:rPr>
                <w:sz w:val="22"/>
                <w:szCs w:val="22"/>
                <w:lang w:eastAsia="ru-RU"/>
              </w:rPr>
              <w:t>transits</w:t>
            </w:r>
            <w:proofErr w:type="spellEnd"/>
            <w:r w:rsidRPr="002E6C15">
              <w:rPr>
                <w:sz w:val="22"/>
                <w:szCs w:val="22"/>
                <w:lang w:eastAsia="ru-RU"/>
              </w:rPr>
              <w:t xml:space="preserve"> </w:t>
            </w:r>
            <w:proofErr w:type="spellStart"/>
            <w:r w:rsidRPr="002E6C15">
              <w:rPr>
                <w:sz w:val="22"/>
                <w:szCs w:val="22"/>
                <w:lang w:eastAsia="ru-RU"/>
              </w:rPr>
              <w:t>can</w:t>
            </w:r>
            <w:proofErr w:type="spellEnd"/>
            <w:r w:rsidRPr="002E6C15">
              <w:rPr>
                <w:sz w:val="22"/>
                <w:szCs w:val="22"/>
                <w:lang w:eastAsia="ru-RU"/>
              </w:rPr>
              <w:t xml:space="preserve"> </w:t>
            </w:r>
            <w:proofErr w:type="spellStart"/>
            <w:r w:rsidRPr="002E6C15">
              <w:rPr>
                <w:sz w:val="22"/>
                <w:szCs w:val="22"/>
                <w:lang w:eastAsia="ru-RU"/>
              </w:rPr>
              <w:t>provide</w:t>
            </w:r>
            <w:proofErr w:type="spellEnd"/>
            <w:r w:rsidRPr="002E6C15">
              <w:rPr>
                <w:sz w:val="22"/>
                <w:szCs w:val="22"/>
                <w:lang w:eastAsia="ru-RU"/>
              </w:rPr>
              <w:t xml:space="preserve"> a </w:t>
            </w:r>
            <w:proofErr w:type="spellStart"/>
            <w:r w:rsidRPr="002E6C15">
              <w:rPr>
                <w:sz w:val="22"/>
                <w:szCs w:val="22"/>
                <w:lang w:eastAsia="ru-RU"/>
              </w:rPr>
              <w:t>leading</w:t>
            </w:r>
            <w:proofErr w:type="spellEnd"/>
            <w:r w:rsidRPr="002E6C15">
              <w:rPr>
                <w:sz w:val="22"/>
                <w:szCs w:val="22"/>
                <w:lang w:eastAsia="ru-RU"/>
              </w:rPr>
              <w:t xml:space="preserve"> </w:t>
            </w:r>
            <w:proofErr w:type="spellStart"/>
            <w:r w:rsidRPr="002E6C15">
              <w:rPr>
                <w:sz w:val="22"/>
                <w:szCs w:val="22"/>
                <w:lang w:eastAsia="ru-RU"/>
              </w:rPr>
              <w:t>line</w:t>
            </w:r>
            <w:proofErr w:type="spellEnd"/>
            <w:r w:rsidRPr="002E6C15">
              <w:rPr>
                <w:sz w:val="22"/>
                <w:szCs w:val="22"/>
                <w:lang w:eastAsia="ru-RU"/>
              </w:rPr>
              <w:t xml:space="preserve"> </w:t>
            </w:r>
            <w:proofErr w:type="spellStart"/>
            <w:r w:rsidRPr="002E6C15">
              <w:rPr>
                <w:sz w:val="22"/>
                <w:szCs w:val="22"/>
                <w:lang w:eastAsia="ru-RU"/>
              </w:rPr>
              <w:t>along</w:t>
            </w:r>
            <w:proofErr w:type="spellEnd"/>
            <w:r w:rsidRPr="002E6C15">
              <w:rPr>
                <w:sz w:val="22"/>
                <w:szCs w:val="22"/>
                <w:lang w:eastAsia="ru-RU"/>
              </w:rPr>
              <w:t xml:space="preserve"> </w:t>
            </w:r>
            <w:proofErr w:type="spellStart"/>
            <w:r w:rsidRPr="002E6C15">
              <w:rPr>
                <w:sz w:val="22"/>
                <w:szCs w:val="22"/>
                <w:lang w:eastAsia="ru-RU"/>
              </w:rPr>
              <w:t>which</w:t>
            </w:r>
            <w:proofErr w:type="spellEnd"/>
            <w:r w:rsidRPr="002E6C15">
              <w:rPr>
                <w:sz w:val="22"/>
                <w:szCs w:val="22"/>
                <w:lang w:eastAsia="ru-RU"/>
              </w:rPr>
              <w:t xml:space="preserve"> a </w:t>
            </w:r>
            <w:proofErr w:type="spellStart"/>
            <w:r w:rsidRPr="002E6C15">
              <w:rPr>
                <w:sz w:val="22"/>
                <w:szCs w:val="22"/>
                <w:lang w:eastAsia="ru-RU"/>
              </w:rPr>
              <w:t>ship</w:t>
            </w:r>
            <w:proofErr w:type="spellEnd"/>
            <w:r w:rsidRPr="002E6C15">
              <w:rPr>
                <w:sz w:val="22"/>
                <w:szCs w:val="22"/>
                <w:lang w:eastAsia="ru-RU"/>
              </w:rPr>
              <w:t xml:space="preserve"> </w:t>
            </w:r>
            <w:proofErr w:type="spellStart"/>
            <w:r w:rsidRPr="002E6C15">
              <w:rPr>
                <w:sz w:val="22"/>
                <w:szCs w:val="22"/>
                <w:lang w:eastAsia="ru-RU"/>
              </w:rPr>
              <w:t>can</w:t>
            </w:r>
            <w:proofErr w:type="spellEnd"/>
            <w:r w:rsidRPr="002E6C15">
              <w:rPr>
                <w:sz w:val="22"/>
                <w:szCs w:val="22"/>
                <w:lang w:eastAsia="ru-RU"/>
              </w:rPr>
              <w:t xml:space="preserve"> </w:t>
            </w:r>
            <w:proofErr w:type="spellStart"/>
            <w:r w:rsidRPr="002E6C15">
              <w:rPr>
                <w:sz w:val="22"/>
                <w:szCs w:val="22"/>
                <w:lang w:eastAsia="ru-RU"/>
              </w:rPr>
              <w:t>safely</w:t>
            </w:r>
            <w:proofErr w:type="spellEnd"/>
            <w:r w:rsidRPr="002E6C15">
              <w:rPr>
                <w:sz w:val="22"/>
                <w:szCs w:val="22"/>
                <w:lang w:eastAsia="ru-RU"/>
              </w:rPr>
              <w:t xml:space="preserve"> </w:t>
            </w:r>
            <w:proofErr w:type="spellStart"/>
            <w:r w:rsidRPr="002E6C15">
              <w:rPr>
                <w:sz w:val="22"/>
                <w:szCs w:val="22"/>
                <w:lang w:eastAsia="ru-RU"/>
              </w:rPr>
              <w:t>steer</w:t>
            </w:r>
            <w:proofErr w:type="spellEnd"/>
            <w:r w:rsidRPr="002E6C15">
              <w:rPr>
                <w:sz w:val="22"/>
                <w:szCs w:val="22"/>
                <w:lang w:eastAsia="ru-RU"/>
              </w:rPr>
              <w:t xml:space="preserve">. </w:t>
            </w:r>
            <w:proofErr w:type="spellStart"/>
            <w:r w:rsidRPr="002E6C15">
              <w:rPr>
                <w:sz w:val="22"/>
                <w:szCs w:val="22"/>
                <w:lang w:eastAsia="ru-RU"/>
              </w:rPr>
              <w:t>Abeam</w:t>
            </w:r>
            <w:proofErr w:type="spellEnd"/>
            <w:r w:rsidRPr="002E6C15">
              <w:rPr>
                <w:sz w:val="22"/>
                <w:szCs w:val="22"/>
                <w:lang w:eastAsia="ru-RU"/>
              </w:rPr>
              <w:t xml:space="preserve">, </w:t>
            </w:r>
            <w:proofErr w:type="spellStart"/>
            <w:r w:rsidRPr="002E6C15">
              <w:rPr>
                <w:sz w:val="22"/>
                <w:szCs w:val="22"/>
                <w:lang w:eastAsia="ru-RU"/>
              </w:rPr>
              <w:t>transits</w:t>
            </w:r>
            <w:proofErr w:type="spellEnd"/>
            <w:r w:rsidRPr="002E6C15">
              <w:rPr>
                <w:sz w:val="22"/>
                <w:szCs w:val="22"/>
                <w:lang w:eastAsia="ru-RU"/>
              </w:rPr>
              <w:t xml:space="preserve"> </w:t>
            </w:r>
            <w:proofErr w:type="spellStart"/>
            <w:r w:rsidRPr="002E6C15">
              <w:rPr>
                <w:sz w:val="22"/>
                <w:szCs w:val="22"/>
                <w:lang w:eastAsia="ru-RU"/>
              </w:rPr>
              <w:t>provide</w:t>
            </w:r>
            <w:proofErr w:type="spellEnd"/>
            <w:r w:rsidRPr="002E6C15">
              <w:rPr>
                <w:sz w:val="22"/>
                <w:szCs w:val="22"/>
                <w:lang w:eastAsia="ru-RU"/>
              </w:rPr>
              <w:t xml:space="preserve"> a </w:t>
            </w:r>
            <w:proofErr w:type="spellStart"/>
            <w:r w:rsidRPr="002E6C15">
              <w:rPr>
                <w:sz w:val="22"/>
                <w:szCs w:val="22"/>
                <w:lang w:eastAsia="ru-RU"/>
              </w:rPr>
              <w:t>ready</w:t>
            </w:r>
            <w:proofErr w:type="spellEnd"/>
            <w:r w:rsidRPr="002E6C15">
              <w:rPr>
                <w:sz w:val="22"/>
                <w:szCs w:val="22"/>
                <w:lang w:eastAsia="ru-RU"/>
              </w:rPr>
              <w:t xml:space="preserve"> </w:t>
            </w:r>
            <w:proofErr w:type="spellStart"/>
            <w:r w:rsidRPr="002E6C15">
              <w:rPr>
                <w:sz w:val="22"/>
                <w:szCs w:val="22"/>
                <w:lang w:eastAsia="ru-RU"/>
              </w:rPr>
              <w:t>check</w:t>
            </w:r>
            <w:proofErr w:type="spellEnd"/>
            <w:r w:rsidRPr="002E6C15">
              <w:rPr>
                <w:sz w:val="22"/>
                <w:szCs w:val="22"/>
                <w:lang w:eastAsia="ru-RU"/>
              </w:rPr>
              <w:t xml:space="preserve"> </w:t>
            </w:r>
            <w:proofErr w:type="spellStart"/>
            <w:r w:rsidRPr="002E6C15">
              <w:rPr>
                <w:sz w:val="22"/>
                <w:szCs w:val="22"/>
                <w:lang w:eastAsia="ru-RU"/>
              </w:rPr>
              <w:t>for</w:t>
            </w:r>
            <w:proofErr w:type="spellEnd"/>
            <w:r w:rsidRPr="002E6C15">
              <w:rPr>
                <w:sz w:val="22"/>
                <w:szCs w:val="22"/>
                <w:lang w:eastAsia="ru-RU"/>
              </w:rPr>
              <w:t xml:space="preserve"> </w:t>
            </w:r>
            <w:proofErr w:type="spellStart"/>
            <w:r w:rsidRPr="002E6C15">
              <w:rPr>
                <w:sz w:val="22"/>
                <w:szCs w:val="22"/>
                <w:lang w:eastAsia="ru-RU"/>
              </w:rPr>
              <w:t>use</w:t>
            </w:r>
            <w:proofErr w:type="spellEnd"/>
            <w:r w:rsidRPr="002E6C15">
              <w:rPr>
                <w:sz w:val="22"/>
                <w:szCs w:val="22"/>
                <w:lang w:eastAsia="ru-RU"/>
              </w:rPr>
              <w:t xml:space="preserve"> </w:t>
            </w:r>
            <w:proofErr w:type="spellStart"/>
            <w:r w:rsidRPr="002E6C15">
              <w:rPr>
                <w:sz w:val="22"/>
                <w:szCs w:val="22"/>
                <w:lang w:eastAsia="ru-RU"/>
              </w:rPr>
              <w:t>when</w:t>
            </w:r>
            <w:proofErr w:type="spellEnd"/>
            <w:r w:rsidRPr="002E6C15">
              <w:rPr>
                <w:sz w:val="22"/>
                <w:szCs w:val="22"/>
                <w:lang w:eastAsia="ru-RU"/>
              </w:rPr>
              <w:t xml:space="preserve"> </w:t>
            </w:r>
            <w:proofErr w:type="spellStart"/>
            <w:r w:rsidRPr="002E6C15">
              <w:rPr>
                <w:sz w:val="22"/>
                <w:szCs w:val="22"/>
                <w:lang w:eastAsia="ru-RU"/>
              </w:rPr>
              <w:t>altering</w:t>
            </w:r>
            <w:proofErr w:type="spellEnd"/>
            <w:r w:rsidRPr="002E6C15">
              <w:rPr>
                <w:sz w:val="22"/>
                <w:szCs w:val="22"/>
                <w:lang w:eastAsia="ru-RU"/>
              </w:rPr>
              <w:t xml:space="preserve"> </w:t>
            </w:r>
            <w:proofErr w:type="spellStart"/>
            <w:r w:rsidRPr="002E6C15">
              <w:rPr>
                <w:sz w:val="22"/>
                <w:szCs w:val="22"/>
                <w:lang w:eastAsia="ru-RU"/>
              </w:rPr>
              <w:t>course</w:t>
            </w:r>
            <w:proofErr w:type="spellEnd"/>
            <w:r w:rsidRPr="002E6C15">
              <w:rPr>
                <w:sz w:val="22"/>
                <w:szCs w:val="22"/>
                <w:lang w:eastAsia="ru-RU"/>
              </w:rPr>
              <w:t>.</w:t>
            </w:r>
          </w:p>
        </w:tc>
        <w:tc>
          <w:tcPr>
            <w:tcW w:w="1592" w:type="dxa"/>
          </w:tcPr>
          <w:p w14:paraId="577E8257" w14:textId="77777777" w:rsidR="00C55ED2" w:rsidRPr="002E6C15" w:rsidRDefault="00C55ED2" w:rsidP="009245F4">
            <w:pPr>
              <w:ind w:right="-730"/>
              <w:rPr>
                <w:sz w:val="22"/>
                <w:szCs w:val="22"/>
              </w:rPr>
            </w:pPr>
          </w:p>
        </w:tc>
      </w:tr>
      <w:tr w:rsidR="00C55ED2" w:rsidRPr="002E6C15" w14:paraId="4F981B2C" w14:textId="77777777" w:rsidTr="00D15781">
        <w:tc>
          <w:tcPr>
            <w:tcW w:w="534" w:type="dxa"/>
          </w:tcPr>
          <w:p w14:paraId="64A76C01" w14:textId="77777777" w:rsidR="00C55ED2" w:rsidRPr="002E6C15" w:rsidRDefault="009D1AB8" w:rsidP="00E1050B">
            <w:pPr>
              <w:ind w:right="-730"/>
              <w:rPr>
                <w:b/>
                <w:sz w:val="22"/>
                <w:szCs w:val="22"/>
              </w:rPr>
            </w:pPr>
            <w:r w:rsidRPr="002E6C15">
              <w:rPr>
                <w:b/>
                <w:sz w:val="22"/>
                <w:szCs w:val="22"/>
              </w:rPr>
              <w:t>41</w:t>
            </w:r>
          </w:p>
        </w:tc>
        <w:tc>
          <w:tcPr>
            <w:tcW w:w="3543" w:type="dxa"/>
          </w:tcPr>
          <w:p w14:paraId="05E73CE1" w14:textId="77777777" w:rsidR="00C55ED2" w:rsidRPr="002E6C15" w:rsidRDefault="009D1AB8" w:rsidP="00C55ED2">
            <w:pPr>
              <w:ind w:right="-730"/>
              <w:rPr>
                <w:sz w:val="22"/>
                <w:szCs w:val="22"/>
                <w:lang w:eastAsia="ru-RU"/>
              </w:rPr>
            </w:pPr>
            <w:r w:rsidRPr="002E6C15">
              <w:rPr>
                <w:sz w:val="22"/>
                <w:szCs w:val="22"/>
                <w:lang w:eastAsia="ru-RU"/>
              </w:rPr>
              <w:t>Rīgas Dome,</w:t>
            </w:r>
          </w:p>
          <w:p w14:paraId="13174767" w14:textId="77777777" w:rsidR="009D1AB8" w:rsidRPr="002E6C15" w:rsidRDefault="009D1AB8" w:rsidP="00C55ED2">
            <w:pPr>
              <w:ind w:right="-730"/>
              <w:rPr>
                <w:sz w:val="22"/>
                <w:szCs w:val="22"/>
                <w:lang w:eastAsia="ru-RU"/>
              </w:rPr>
            </w:pPr>
            <w:r w:rsidRPr="002E6C15">
              <w:rPr>
                <w:sz w:val="22"/>
                <w:szCs w:val="22"/>
                <w:lang w:eastAsia="ru-RU"/>
              </w:rPr>
              <w:t>(mazizmēra peldlīdzekļu avāriju</w:t>
            </w:r>
          </w:p>
          <w:p w14:paraId="7F1AEEB7" w14:textId="77777777" w:rsidR="009D1AB8" w:rsidRPr="002E6C15" w:rsidRDefault="009D1AB8" w:rsidP="00C55ED2">
            <w:pPr>
              <w:ind w:right="-730"/>
              <w:rPr>
                <w:sz w:val="22"/>
                <w:szCs w:val="22"/>
                <w:lang w:eastAsia="ru-RU"/>
              </w:rPr>
            </w:pPr>
            <w:r w:rsidRPr="002E6C15">
              <w:rPr>
                <w:sz w:val="22"/>
                <w:szCs w:val="22"/>
                <w:lang w:eastAsia="ru-RU"/>
              </w:rPr>
              <w:t>Statistikas analīze 30/08/2013)</w:t>
            </w:r>
          </w:p>
        </w:tc>
        <w:tc>
          <w:tcPr>
            <w:tcW w:w="8505" w:type="dxa"/>
          </w:tcPr>
          <w:p w14:paraId="4744DA71" w14:textId="77777777" w:rsidR="00C55ED2" w:rsidRPr="002E6C15" w:rsidRDefault="009D1AB8" w:rsidP="00C55ED2">
            <w:pPr>
              <w:spacing w:after="200" w:line="276" w:lineRule="auto"/>
              <w:rPr>
                <w:sz w:val="22"/>
                <w:szCs w:val="22"/>
                <w:lang w:eastAsia="ru-RU"/>
              </w:rPr>
            </w:pPr>
            <w:r w:rsidRPr="002E6C15">
              <w:rPr>
                <w:sz w:val="22"/>
                <w:szCs w:val="22"/>
                <w:lang w:eastAsia="ru-RU"/>
              </w:rPr>
              <w:t>Saskaņā ar Ministru Kabineta Noteikumu 158. „Noteikumi par kuģošanas līdzekļu satiksmi iekšējos ūdeņos 2. pielikuma tabulu „Iekšējo ūdeņu navigācijas zīmes un ugunis” bīstamo vietu vizuālai identificēšanai uzstādīt ledus izturīgas navigācijas zīmes (vai bojas) Nr. 6.1. un Nr. 6.2 „Fiksētas zīmes bīstamo vietu norobežošanai” uz objektiem, kas atrodas pozīcijās ar ģeogrāfiskām koordinātēm: Pirmais objekts 560 56́ 35.09ʹʹ N; 0240 06́ 28.16ʹ́ E, otrais objekts 560 56́ 33.24ʹʹN; 0240 06́ 24.32ʹ́ E vai apzīmēt objektus (apkārtni) ar citām metodēm saskaņā ar Noteikumu vai Eiropas iekšējo ūdeņu kodeksa (CEVNI kodekss) prasībām.</w:t>
            </w:r>
          </w:p>
        </w:tc>
        <w:tc>
          <w:tcPr>
            <w:tcW w:w="1592" w:type="dxa"/>
          </w:tcPr>
          <w:p w14:paraId="1F7E7326" w14:textId="77777777" w:rsidR="00FF5CE9" w:rsidRPr="00FF5CE9" w:rsidRDefault="00FF5CE9" w:rsidP="00FF5CE9">
            <w:pPr>
              <w:ind w:right="-730"/>
              <w:rPr>
                <w:sz w:val="22"/>
                <w:szCs w:val="22"/>
              </w:rPr>
            </w:pPr>
            <w:r w:rsidRPr="00FF5CE9">
              <w:rPr>
                <w:sz w:val="22"/>
                <w:szCs w:val="22"/>
              </w:rPr>
              <w:t xml:space="preserve">Rekomendācija </w:t>
            </w:r>
          </w:p>
          <w:p w14:paraId="377CF38C" w14:textId="5114495A" w:rsidR="00C55ED2" w:rsidRPr="002E6C15" w:rsidRDefault="00FF5CE9" w:rsidP="00FF5CE9">
            <w:pPr>
              <w:ind w:right="-730"/>
              <w:rPr>
                <w:sz w:val="22"/>
                <w:szCs w:val="22"/>
              </w:rPr>
            </w:pPr>
            <w:r w:rsidRPr="00FF5CE9">
              <w:rPr>
                <w:sz w:val="22"/>
                <w:szCs w:val="22"/>
              </w:rPr>
              <w:t>Ir ieviesta</w:t>
            </w:r>
          </w:p>
        </w:tc>
      </w:tr>
      <w:tr w:rsidR="009D1AB8" w:rsidRPr="002E6C15" w14:paraId="329CEBA5" w14:textId="77777777" w:rsidTr="00D15781">
        <w:tc>
          <w:tcPr>
            <w:tcW w:w="534" w:type="dxa"/>
          </w:tcPr>
          <w:p w14:paraId="1957549B" w14:textId="77777777" w:rsidR="009D1AB8" w:rsidRPr="002E6C15" w:rsidRDefault="00B870E1" w:rsidP="00E1050B">
            <w:pPr>
              <w:ind w:right="-730"/>
              <w:rPr>
                <w:b/>
                <w:sz w:val="22"/>
                <w:szCs w:val="22"/>
              </w:rPr>
            </w:pPr>
            <w:r w:rsidRPr="002E6C15">
              <w:rPr>
                <w:b/>
                <w:sz w:val="22"/>
                <w:szCs w:val="22"/>
              </w:rPr>
              <w:t>42</w:t>
            </w:r>
          </w:p>
        </w:tc>
        <w:tc>
          <w:tcPr>
            <w:tcW w:w="3543" w:type="dxa"/>
          </w:tcPr>
          <w:p w14:paraId="46558E2F" w14:textId="77777777" w:rsidR="00012AAE" w:rsidRPr="002E6C15" w:rsidRDefault="00990322" w:rsidP="00C55ED2">
            <w:pPr>
              <w:ind w:right="-730"/>
              <w:rPr>
                <w:sz w:val="22"/>
                <w:szCs w:val="22"/>
                <w:lang w:eastAsia="ru-RU"/>
              </w:rPr>
            </w:pPr>
            <w:r w:rsidRPr="002E6C15">
              <w:rPr>
                <w:sz w:val="22"/>
                <w:szCs w:val="22"/>
                <w:lang w:eastAsia="ru-RU"/>
              </w:rPr>
              <w:t>Rīgas Ostas Kapteiņa dienests</w:t>
            </w:r>
          </w:p>
          <w:p w14:paraId="5B3C6CAD" w14:textId="77777777" w:rsidR="00B870E1" w:rsidRPr="002E6C15" w:rsidRDefault="00B870E1" w:rsidP="00C55ED2">
            <w:pPr>
              <w:ind w:right="-730"/>
              <w:rPr>
                <w:sz w:val="22"/>
                <w:szCs w:val="22"/>
                <w:lang w:eastAsia="ru-RU"/>
              </w:rPr>
            </w:pPr>
            <w:r w:rsidRPr="002E6C15">
              <w:rPr>
                <w:sz w:val="22"/>
                <w:szCs w:val="22"/>
                <w:lang w:eastAsia="ru-RU"/>
              </w:rPr>
              <w:t>6-01/15/2013</w:t>
            </w:r>
          </w:p>
        </w:tc>
        <w:tc>
          <w:tcPr>
            <w:tcW w:w="8505" w:type="dxa"/>
          </w:tcPr>
          <w:p w14:paraId="38220D41" w14:textId="77777777" w:rsidR="009D1AB8" w:rsidRPr="002E6C15" w:rsidRDefault="0007685A" w:rsidP="00C55ED2">
            <w:pPr>
              <w:spacing w:after="200" w:line="276" w:lineRule="auto"/>
              <w:rPr>
                <w:sz w:val="22"/>
                <w:szCs w:val="22"/>
                <w:lang w:eastAsia="ru-RU"/>
              </w:rPr>
            </w:pPr>
            <w:r w:rsidRPr="002E6C15">
              <w:rPr>
                <w:sz w:val="22"/>
                <w:szCs w:val="22"/>
                <w:lang w:eastAsia="ru-RU"/>
              </w:rPr>
              <w:t>Saskaņojot lielās (pēc dalībnieku skaita) burāšanas sacensības Rīgas Ostas akvatorijā ar nevalstiskām organizācijām, pieprasīt informēt par sacensību elementiem saskaņā ar ISAF (Starptautiskā Burāšanas Federācija) standarta dokumenta "</w:t>
            </w:r>
            <w:proofErr w:type="spellStart"/>
            <w:r w:rsidRPr="002E6C15">
              <w:rPr>
                <w:sz w:val="22"/>
                <w:szCs w:val="22"/>
                <w:lang w:eastAsia="ru-RU"/>
              </w:rPr>
              <w:t>Notice</w:t>
            </w:r>
            <w:proofErr w:type="spellEnd"/>
            <w:r w:rsidRPr="002E6C15">
              <w:rPr>
                <w:sz w:val="22"/>
                <w:szCs w:val="22"/>
                <w:lang w:eastAsia="ru-RU"/>
              </w:rPr>
              <w:t xml:space="preserve"> </w:t>
            </w:r>
            <w:proofErr w:type="spellStart"/>
            <w:r w:rsidRPr="002E6C15">
              <w:rPr>
                <w:sz w:val="22"/>
                <w:szCs w:val="22"/>
                <w:lang w:eastAsia="ru-RU"/>
              </w:rPr>
              <w:t>of</w:t>
            </w:r>
            <w:proofErr w:type="spellEnd"/>
            <w:r w:rsidRPr="002E6C15">
              <w:rPr>
                <w:sz w:val="22"/>
                <w:szCs w:val="22"/>
                <w:lang w:eastAsia="ru-RU"/>
              </w:rPr>
              <w:t xml:space="preserve"> </w:t>
            </w:r>
            <w:proofErr w:type="spellStart"/>
            <w:r w:rsidRPr="002E6C15">
              <w:rPr>
                <w:sz w:val="22"/>
                <w:szCs w:val="22"/>
                <w:lang w:eastAsia="ru-RU"/>
              </w:rPr>
              <w:t>Race</w:t>
            </w:r>
            <w:proofErr w:type="spellEnd"/>
            <w:r w:rsidRPr="002E6C15">
              <w:rPr>
                <w:sz w:val="22"/>
                <w:szCs w:val="22"/>
                <w:lang w:eastAsia="ru-RU"/>
              </w:rPr>
              <w:t>” prasībām  (sk. interneta vietnē http://www.sailing.org/raceofficials/eventorganizers/nor.php): laiks, vieta, dalībnieku skaits ar to burāšanas „klasēm”, sakaru organizācija, jahtu inspekcijas (pārbaudes) pirms sacensībām, burāšanas distances, burāšanas kursi, pagriešanas punkti  utt.</w:t>
            </w:r>
          </w:p>
        </w:tc>
        <w:tc>
          <w:tcPr>
            <w:tcW w:w="1592" w:type="dxa"/>
          </w:tcPr>
          <w:p w14:paraId="0D633961" w14:textId="77777777" w:rsidR="009D1AB8" w:rsidRPr="002E6C15" w:rsidRDefault="009D1AB8" w:rsidP="009245F4">
            <w:pPr>
              <w:ind w:right="-730"/>
              <w:rPr>
                <w:sz w:val="22"/>
                <w:szCs w:val="22"/>
              </w:rPr>
            </w:pPr>
          </w:p>
        </w:tc>
      </w:tr>
      <w:tr w:rsidR="0007685A" w:rsidRPr="002E6C15" w14:paraId="0653F080" w14:textId="77777777" w:rsidTr="00D15781">
        <w:tc>
          <w:tcPr>
            <w:tcW w:w="534" w:type="dxa"/>
          </w:tcPr>
          <w:p w14:paraId="4908F5A1" w14:textId="77777777" w:rsidR="0007685A" w:rsidRPr="002E6C15" w:rsidRDefault="0007685A" w:rsidP="00E1050B">
            <w:pPr>
              <w:ind w:right="-730"/>
              <w:rPr>
                <w:b/>
                <w:sz w:val="22"/>
                <w:szCs w:val="22"/>
              </w:rPr>
            </w:pPr>
            <w:r w:rsidRPr="002E6C15">
              <w:rPr>
                <w:b/>
                <w:sz w:val="22"/>
                <w:szCs w:val="22"/>
              </w:rPr>
              <w:t>43</w:t>
            </w:r>
          </w:p>
        </w:tc>
        <w:tc>
          <w:tcPr>
            <w:tcW w:w="3543" w:type="dxa"/>
          </w:tcPr>
          <w:p w14:paraId="77C3EF69" w14:textId="77777777" w:rsidR="0007685A" w:rsidRPr="002E6C15" w:rsidRDefault="00990322" w:rsidP="0007685A">
            <w:pPr>
              <w:ind w:right="-730"/>
              <w:rPr>
                <w:sz w:val="22"/>
                <w:szCs w:val="22"/>
                <w:lang w:eastAsia="ru-RU"/>
              </w:rPr>
            </w:pPr>
            <w:r w:rsidRPr="002E6C15">
              <w:rPr>
                <w:sz w:val="22"/>
                <w:szCs w:val="22"/>
                <w:lang w:eastAsia="ru-RU"/>
              </w:rPr>
              <w:t>Rīgas Ostas Kapteiņa dienests</w:t>
            </w:r>
          </w:p>
          <w:p w14:paraId="32C48BC0" w14:textId="77777777" w:rsidR="0007685A" w:rsidRPr="002E6C15" w:rsidRDefault="0007685A" w:rsidP="0007685A">
            <w:pPr>
              <w:ind w:right="-730"/>
              <w:rPr>
                <w:sz w:val="22"/>
                <w:szCs w:val="22"/>
                <w:lang w:eastAsia="ru-RU"/>
              </w:rPr>
            </w:pPr>
            <w:r w:rsidRPr="002E6C15">
              <w:rPr>
                <w:sz w:val="22"/>
                <w:szCs w:val="22"/>
                <w:lang w:eastAsia="ru-RU"/>
              </w:rPr>
              <w:t>6-01/15/2013</w:t>
            </w:r>
          </w:p>
        </w:tc>
        <w:tc>
          <w:tcPr>
            <w:tcW w:w="8505" w:type="dxa"/>
          </w:tcPr>
          <w:p w14:paraId="3932214A" w14:textId="77777777" w:rsidR="0007685A" w:rsidRPr="002E6C15" w:rsidRDefault="0007685A" w:rsidP="00C55ED2">
            <w:pPr>
              <w:spacing w:after="200" w:line="276" w:lineRule="auto"/>
              <w:rPr>
                <w:sz w:val="22"/>
                <w:szCs w:val="22"/>
                <w:lang w:eastAsia="ru-RU"/>
              </w:rPr>
            </w:pPr>
            <w:r w:rsidRPr="002E6C15">
              <w:rPr>
                <w:sz w:val="22"/>
                <w:szCs w:val="22"/>
                <w:lang w:eastAsia="ru-RU"/>
              </w:rPr>
              <w:t>Saskaņojot burāšanas sacensības Daugavas akvatorijā, piešķirt tām noteiktu akvatorijas daļu pēc platuma, ar saistību atrunu („</w:t>
            </w:r>
            <w:proofErr w:type="spellStart"/>
            <w:r w:rsidRPr="002E6C15">
              <w:rPr>
                <w:sz w:val="22"/>
                <w:szCs w:val="22"/>
                <w:lang w:eastAsia="ru-RU"/>
              </w:rPr>
              <w:t>Disclaimer</w:t>
            </w:r>
            <w:proofErr w:type="spellEnd"/>
            <w:r w:rsidRPr="002E6C15">
              <w:rPr>
                <w:sz w:val="22"/>
                <w:szCs w:val="22"/>
                <w:lang w:eastAsia="ru-RU"/>
              </w:rPr>
              <w:t xml:space="preserve"> </w:t>
            </w:r>
            <w:proofErr w:type="spellStart"/>
            <w:r w:rsidRPr="002E6C15">
              <w:rPr>
                <w:sz w:val="22"/>
                <w:szCs w:val="22"/>
                <w:lang w:eastAsia="ru-RU"/>
              </w:rPr>
              <w:t>of</w:t>
            </w:r>
            <w:proofErr w:type="spellEnd"/>
            <w:r w:rsidRPr="002E6C15">
              <w:rPr>
                <w:sz w:val="22"/>
                <w:szCs w:val="22"/>
                <w:lang w:eastAsia="ru-RU"/>
              </w:rPr>
              <w:t xml:space="preserve"> </w:t>
            </w:r>
            <w:proofErr w:type="spellStart"/>
            <w:r w:rsidRPr="002E6C15">
              <w:rPr>
                <w:sz w:val="22"/>
                <w:szCs w:val="22"/>
                <w:lang w:eastAsia="ru-RU"/>
              </w:rPr>
              <w:t>liability</w:t>
            </w:r>
            <w:proofErr w:type="spellEnd"/>
            <w:r w:rsidRPr="002E6C15">
              <w:rPr>
                <w:sz w:val="22"/>
                <w:szCs w:val="22"/>
                <w:lang w:eastAsia="ru-RU"/>
              </w:rPr>
              <w:t>”) jūrniecības drošības kontekstā.</w:t>
            </w:r>
          </w:p>
        </w:tc>
        <w:tc>
          <w:tcPr>
            <w:tcW w:w="1592" w:type="dxa"/>
          </w:tcPr>
          <w:p w14:paraId="5333D3DF" w14:textId="77777777" w:rsidR="0007685A" w:rsidRPr="002E6C15" w:rsidRDefault="0007685A" w:rsidP="009245F4">
            <w:pPr>
              <w:ind w:right="-730"/>
              <w:rPr>
                <w:sz w:val="22"/>
                <w:szCs w:val="22"/>
              </w:rPr>
            </w:pPr>
          </w:p>
        </w:tc>
      </w:tr>
      <w:tr w:rsidR="0007685A" w:rsidRPr="002E6C15" w14:paraId="08F199FD" w14:textId="77777777" w:rsidTr="00D15781">
        <w:tc>
          <w:tcPr>
            <w:tcW w:w="534" w:type="dxa"/>
          </w:tcPr>
          <w:p w14:paraId="5D3E13D9" w14:textId="77777777" w:rsidR="0007685A" w:rsidRPr="002E6C15" w:rsidRDefault="0007685A" w:rsidP="00E1050B">
            <w:pPr>
              <w:ind w:right="-730"/>
              <w:rPr>
                <w:b/>
                <w:sz w:val="22"/>
                <w:szCs w:val="22"/>
              </w:rPr>
            </w:pPr>
            <w:r w:rsidRPr="002E6C15">
              <w:rPr>
                <w:b/>
                <w:sz w:val="22"/>
                <w:szCs w:val="22"/>
              </w:rPr>
              <w:t>44</w:t>
            </w:r>
          </w:p>
        </w:tc>
        <w:tc>
          <w:tcPr>
            <w:tcW w:w="3543" w:type="dxa"/>
          </w:tcPr>
          <w:p w14:paraId="318C5243" w14:textId="77777777" w:rsidR="0007685A" w:rsidRPr="002E6C15" w:rsidRDefault="0007685A" w:rsidP="0007685A">
            <w:pPr>
              <w:ind w:right="-730"/>
              <w:rPr>
                <w:sz w:val="22"/>
                <w:szCs w:val="22"/>
                <w:lang w:eastAsia="ru-RU"/>
              </w:rPr>
            </w:pPr>
            <w:r w:rsidRPr="002E6C15">
              <w:rPr>
                <w:sz w:val="22"/>
                <w:szCs w:val="22"/>
                <w:lang w:eastAsia="ru-RU"/>
              </w:rPr>
              <w:t>Rīgas Ostas Kapteiņ</w:t>
            </w:r>
            <w:r w:rsidR="00990322" w:rsidRPr="002E6C15">
              <w:rPr>
                <w:sz w:val="22"/>
                <w:szCs w:val="22"/>
                <w:lang w:eastAsia="ru-RU"/>
              </w:rPr>
              <w:t>a dienests</w:t>
            </w:r>
          </w:p>
          <w:p w14:paraId="6F3C936D" w14:textId="77777777" w:rsidR="0007685A" w:rsidRPr="002E6C15" w:rsidRDefault="0007685A" w:rsidP="0007685A">
            <w:pPr>
              <w:ind w:right="-730"/>
              <w:rPr>
                <w:sz w:val="22"/>
                <w:szCs w:val="22"/>
                <w:lang w:eastAsia="ru-RU"/>
              </w:rPr>
            </w:pPr>
            <w:r w:rsidRPr="002E6C15">
              <w:rPr>
                <w:sz w:val="22"/>
                <w:szCs w:val="22"/>
                <w:lang w:eastAsia="ru-RU"/>
              </w:rPr>
              <w:t>6-01/15/2013</w:t>
            </w:r>
          </w:p>
        </w:tc>
        <w:tc>
          <w:tcPr>
            <w:tcW w:w="8505" w:type="dxa"/>
          </w:tcPr>
          <w:p w14:paraId="01F0BA8E" w14:textId="77777777" w:rsidR="0007685A" w:rsidRPr="002E6C15" w:rsidRDefault="0007685A" w:rsidP="0007685A">
            <w:pPr>
              <w:spacing w:after="200" w:line="276" w:lineRule="auto"/>
              <w:rPr>
                <w:sz w:val="22"/>
                <w:szCs w:val="22"/>
                <w:lang w:eastAsia="ru-RU"/>
              </w:rPr>
            </w:pPr>
            <w:r w:rsidRPr="002E6C15">
              <w:rPr>
                <w:sz w:val="22"/>
                <w:szCs w:val="22"/>
                <w:lang w:eastAsia="ru-RU"/>
              </w:rPr>
              <w:t>KSD operatoram par jūras negadījumiem atbildības zonā ziņot nekavējoties Transporta nelaimes gadījumu un incidentu izmeklēšanas Birojam ar pāradresāciju pēc piektā signāla uz mob. tālruni); laika faktors ir svarīgs objektīvas navigācijas un jūrniecības informācijas iegūšanai notikuma vietā.</w:t>
            </w:r>
          </w:p>
        </w:tc>
        <w:tc>
          <w:tcPr>
            <w:tcW w:w="1592" w:type="dxa"/>
          </w:tcPr>
          <w:p w14:paraId="0B319A1A" w14:textId="77777777" w:rsidR="0007685A" w:rsidRPr="002E6C15" w:rsidRDefault="0007685A" w:rsidP="009245F4">
            <w:pPr>
              <w:ind w:right="-730"/>
              <w:rPr>
                <w:sz w:val="22"/>
                <w:szCs w:val="22"/>
              </w:rPr>
            </w:pPr>
          </w:p>
        </w:tc>
      </w:tr>
      <w:tr w:rsidR="00B870E1" w:rsidRPr="002E6C15" w14:paraId="7C421EA0" w14:textId="77777777" w:rsidTr="00D15781">
        <w:tc>
          <w:tcPr>
            <w:tcW w:w="534" w:type="dxa"/>
          </w:tcPr>
          <w:p w14:paraId="37AD2E68" w14:textId="77777777" w:rsidR="00B870E1" w:rsidRPr="002E6C15" w:rsidRDefault="00B870E1" w:rsidP="0082656D">
            <w:pPr>
              <w:ind w:right="-730"/>
              <w:rPr>
                <w:b/>
                <w:sz w:val="22"/>
                <w:szCs w:val="22"/>
              </w:rPr>
            </w:pPr>
            <w:r w:rsidRPr="002E6C15">
              <w:rPr>
                <w:b/>
                <w:sz w:val="22"/>
                <w:szCs w:val="22"/>
              </w:rPr>
              <w:t>4</w:t>
            </w:r>
            <w:r w:rsidR="0007685A" w:rsidRPr="002E6C15">
              <w:rPr>
                <w:b/>
                <w:sz w:val="22"/>
                <w:szCs w:val="22"/>
              </w:rPr>
              <w:t>5</w:t>
            </w:r>
          </w:p>
        </w:tc>
        <w:tc>
          <w:tcPr>
            <w:tcW w:w="3543" w:type="dxa"/>
          </w:tcPr>
          <w:p w14:paraId="09DA1C83" w14:textId="77777777" w:rsidR="00B870E1" w:rsidRPr="002E6C15" w:rsidRDefault="00B870E1" w:rsidP="0082656D">
            <w:pPr>
              <w:ind w:right="-730"/>
              <w:rPr>
                <w:sz w:val="22"/>
                <w:szCs w:val="22"/>
                <w:lang w:val="en-GB" w:eastAsia="ru-RU"/>
              </w:rPr>
            </w:pPr>
            <w:proofErr w:type="spellStart"/>
            <w:r w:rsidRPr="002E6C15">
              <w:rPr>
                <w:sz w:val="22"/>
                <w:szCs w:val="22"/>
                <w:lang w:val="en-GB" w:eastAsia="ru-RU"/>
              </w:rPr>
              <w:t>Transoptimal</w:t>
            </w:r>
            <w:proofErr w:type="spellEnd"/>
            <w:r w:rsidRPr="002E6C15">
              <w:rPr>
                <w:sz w:val="22"/>
                <w:szCs w:val="22"/>
                <w:lang w:val="en-GB" w:eastAsia="ru-RU"/>
              </w:rPr>
              <w:t xml:space="preserve"> Ltd</w:t>
            </w:r>
          </w:p>
          <w:p w14:paraId="0F847A2D" w14:textId="77777777" w:rsidR="00B870E1" w:rsidRPr="002E6C15" w:rsidRDefault="00B870E1" w:rsidP="0082656D">
            <w:pPr>
              <w:ind w:right="-730"/>
              <w:rPr>
                <w:sz w:val="22"/>
                <w:szCs w:val="22"/>
                <w:lang w:val="en-GB" w:eastAsia="ru-RU"/>
              </w:rPr>
            </w:pPr>
            <w:r w:rsidRPr="002E6C15">
              <w:rPr>
                <w:sz w:val="22"/>
                <w:szCs w:val="22"/>
                <w:lang w:val="en-GB" w:eastAsia="ru-RU"/>
              </w:rPr>
              <w:t>6-01/03/2014</w:t>
            </w:r>
          </w:p>
          <w:p w14:paraId="684FC6BE" w14:textId="77777777" w:rsidR="00B870E1" w:rsidRPr="002E6C15" w:rsidRDefault="00F32113" w:rsidP="0082656D">
            <w:pPr>
              <w:ind w:right="-730"/>
              <w:rPr>
                <w:sz w:val="22"/>
                <w:szCs w:val="22"/>
                <w:lang w:val="en-GB" w:eastAsia="ru-RU"/>
              </w:rPr>
            </w:pPr>
            <w:r w:rsidRPr="002E6C15">
              <w:rPr>
                <w:sz w:val="22"/>
                <w:szCs w:val="22"/>
                <w:lang w:val="en-GB" w:eastAsia="ru-RU"/>
              </w:rPr>
              <w:t>(</w:t>
            </w:r>
            <w:proofErr w:type="spellStart"/>
            <w:r w:rsidR="00B870E1" w:rsidRPr="002E6C15">
              <w:rPr>
                <w:sz w:val="22"/>
                <w:szCs w:val="22"/>
                <w:lang w:val="en-GB" w:eastAsia="ru-RU"/>
              </w:rPr>
              <w:t>Kuģis</w:t>
            </w:r>
            <w:proofErr w:type="spellEnd"/>
            <w:r w:rsidR="00B870E1" w:rsidRPr="002E6C15">
              <w:rPr>
                <w:sz w:val="22"/>
                <w:szCs w:val="22"/>
                <w:lang w:val="en-GB" w:eastAsia="ru-RU"/>
              </w:rPr>
              <w:t xml:space="preserve"> „</w:t>
            </w:r>
            <w:proofErr w:type="spellStart"/>
            <w:r w:rsidR="00B870E1" w:rsidRPr="002E6C15">
              <w:rPr>
                <w:sz w:val="22"/>
                <w:szCs w:val="22"/>
                <w:lang w:val="en-GB" w:eastAsia="ru-RU"/>
              </w:rPr>
              <w:t>Staropoļe</w:t>
            </w:r>
            <w:proofErr w:type="spellEnd"/>
            <w:r w:rsidR="00B870E1" w:rsidRPr="002E6C15">
              <w:rPr>
                <w:sz w:val="22"/>
                <w:szCs w:val="22"/>
                <w:lang w:val="en-GB" w:eastAsia="ru-RU"/>
              </w:rPr>
              <w:t>”</w:t>
            </w:r>
            <w:r w:rsidRPr="002E6C15">
              <w:rPr>
                <w:sz w:val="22"/>
                <w:szCs w:val="22"/>
                <w:lang w:val="en-GB" w:eastAsia="ru-RU"/>
              </w:rPr>
              <w:t>)</w:t>
            </w:r>
          </w:p>
        </w:tc>
        <w:tc>
          <w:tcPr>
            <w:tcW w:w="8505" w:type="dxa"/>
          </w:tcPr>
          <w:p w14:paraId="57886248" w14:textId="77777777" w:rsidR="00B870E1" w:rsidRPr="002E6C15" w:rsidRDefault="006261B7" w:rsidP="006261B7">
            <w:pPr>
              <w:spacing w:after="200" w:line="276" w:lineRule="auto"/>
              <w:rPr>
                <w:sz w:val="22"/>
                <w:szCs w:val="22"/>
                <w:lang w:val="en-GB" w:eastAsia="ru-RU"/>
              </w:rPr>
            </w:pPr>
            <w:proofErr w:type="spellStart"/>
            <w:r w:rsidRPr="002E6C15">
              <w:rPr>
                <w:sz w:val="22"/>
                <w:szCs w:val="22"/>
                <w:lang w:val="en-GB" w:eastAsia="ru-RU"/>
              </w:rPr>
              <w:t>Volgobalt</w:t>
            </w:r>
            <w:proofErr w:type="spellEnd"/>
            <w:r w:rsidRPr="002E6C15">
              <w:rPr>
                <w:sz w:val="22"/>
                <w:szCs w:val="22"/>
                <w:lang w:val="en-GB" w:eastAsia="ru-RU"/>
              </w:rPr>
              <w:t xml:space="preserve"> Type (Modified), sea-river going vessel (as m/v </w:t>
            </w:r>
            <w:proofErr w:type="spellStart"/>
            <w:r w:rsidRPr="002E6C15">
              <w:rPr>
                <w:sz w:val="22"/>
                <w:szCs w:val="22"/>
                <w:lang w:val="en-GB" w:eastAsia="ru-RU"/>
              </w:rPr>
              <w:t>Staropolye</w:t>
            </w:r>
            <w:proofErr w:type="spellEnd"/>
            <w:r w:rsidRPr="002E6C15">
              <w:rPr>
                <w:sz w:val="22"/>
                <w:szCs w:val="22"/>
                <w:lang w:val="en-GB" w:eastAsia="ru-RU"/>
              </w:rPr>
              <w:t xml:space="preserve"> is) should not be deployed in Baltic Sea region during the winter season (without </w:t>
            </w:r>
            <w:proofErr w:type="spellStart"/>
            <w:r w:rsidRPr="002E6C15">
              <w:rPr>
                <w:sz w:val="22"/>
                <w:szCs w:val="22"/>
                <w:lang w:val="en-GB" w:eastAsia="ru-RU"/>
              </w:rPr>
              <w:t>relevantwinterization</w:t>
            </w:r>
            <w:proofErr w:type="spellEnd"/>
            <w:r w:rsidRPr="002E6C15">
              <w:rPr>
                <w:sz w:val="22"/>
                <w:szCs w:val="22"/>
                <w:lang w:val="en-GB" w:eastAsia="ru-RU"/>
              </w:rPr>
              <w:t xml:space="preserve">) </w:t>
            </w:r>
          </w:p>
        </w:tc>
        <w:tc>
          <w:tcPr>
            <w:tcW w:w="1592" w:type="dxa"/>
          </w:tcPr>
          <w:p w14:paraId="262F3648" w14:textId="77777777" w:rsidR="00B870E1" w:rsidRPr="002E6C15" w:rsidRDefault="00B870E1" w:rsidP="009245F4">
            <w:pPr>
              <w:ind w:right="-730"/>
              <w:rPr>
                <w:sz w:val="22"/>
                <w:szCs w:val="22"/>
              </w:rPr>
            </w:pPr>
          </w:p>
        </w:tc>
      </w:tr>
      <w:tr w:rsidR="006261B7" w:rsidRPr="002E6C15" w14:paraId="0022FA70" w14:textId="77777777" w:rsidTr="00D15781">
        <w:tc>
          <w:tcPr>
            <w:tcW w:w="534" w:type="dxa"/>
          </w:tcPr>
          <w:p w14:paraId="0F9DE25B" w14:textId="77777777" w:rsidR="006261B7" w:rsidRPr="002E6C15" w:rsidRDefault="0010703E" w:rsidP="0082656D">
            <w:pPr>
              <w:ind w:right="-730"/>
              <w:rPr>
                <w:b/>
                <w:sz w:val="22"/>
                <w:szCs w:val="22"/>
              </w:rPr>
            </w:pPr>
            <w:r w:rsidRPr="002E6C15">
              <w:rPr>
                <w:b/>
                <w:sz w:val="22"/>
                <w:szCs w:val="22"/>
              </w:rPr>
              <w:t>46</w:t>
            </w:r>
          </w:p>
        </w:tc>
        <w:tc>
          <w:tcPr>
            <w:tcW w:w="3543" w:type="dxa"/>
          </w:tcPr>
          <w:p w14:paraId="370164D9" w14:textId="77777777" w:rsidR="006261B7" w:rsidRPr="002E6C15" w:rsidRDefault="006261B7" w:rsidP="006261B7">
            <w:pPr>
              <w:ind w:right="-730"/>
              <w:rPr>
                <w:sz w:val="22"/>
                <w:szCs w:val="22"/>
                <w:lang w:val="en-GB" w:eastAsia="ru-RU"/>
              </w:rPr>
            </w:pPr>
            <w:proofErr w:type="spellStart"/>
            <w:r w:rsidRPr="002E6C15">
              <w:rPr>
                <w:sz w:val="22"/>
                <w:szCs w:val="22"/>
                <w:lang w:val="en-GB" w:eastAsia="ru-RU"/>
              </w:rPr>
              <w:t>Transoptimal</w:t>
            </w:r>
            <w:proofErr w:type="spellEnd"/>
            <w:r w:rsidRPr="002E6C15">
              <w:rPr>
                <w:sz w:val="22"/>
                <w:szCs w:val="22"/>
                <w:lang w:val="en-GB" w:eastAsia="ru-RU"/>
              </w:rPr>
              <w:t xml:space="preserve"> Ltd</w:t>
            </w:r>
          </w:p>
          <w:p w14:paraId="4B869D9E" w14:textId="77777777" w:rsidR="006261B7" w:rsidRPr="002E6C15" w:rsidRDefault="006261B7" w:rsidP="006261B7">
            <w:pPr>
              <w:ind w:right="-730"/>
              <w:rPr>
                <w:sz w:val="22"/>
                <w:szCs w:val="22"/>
                <w:lang w:val="en-GB" w:eastAsia="ru-RU"/>
              </w:rPr>
            </w:pPr>
            <w:r w:rsidRPr="002E6C15">
              <w:rPr>
                <w:sz w:val="22"/>
                <w:szCs w:val="22"/>
                <w:lang w:val="en-GB" w:eastAsia="ru-RU"/>
              </w:rPr>
              <w:t>6-01/03/2014</w:t>
            </w:r>
          </w:p>
          <w:p w14:paraId="06598680" w14:textId="77777777" w:rsidR="006261B7" w:rsidRPr="002E6C15" w:rsidRDefault="006261B7" w:rsidP="006261B7">
            <w:pPr>
              <w:ind w:right="-730"/>
              <w:rPr>
                <w:sz w:val="22"/>
                <w:szCs w:val="22"/>
                <w:lang w:val="en-GB" w:eastAsia="ru-RU"/>
              </w:rPr>
            </w:pPr>
            <w:r w:rsidRPr="002E6C15">
              <w:rPr>
                <w:sz w:val="22"/>
                <w:szCs w:val="22"/>
                <w:lang w:val="en-GB" w:eastAsia="ru-RU"/>
              </w:rPr>
              <w:t>(</w:t>
            </w:r>
            <w:proofErr w:type="spellStart"/>
            <w:r w:rsidRPr="002E6C15">
              <w:rPr>
                <w:sz w:val="22"/>
                <w:szCs w:val="22"/>
                <w:lang w:val="en-GB" w:eastAsia="ru-RU"/>
              </w:rPr>
              <w:t>Kuģis</w:t>
            </w:r>
            <w:proofErr w:type="spellEnd"/>
            <w:r w:rsidRPr="002E6C15">
              <w:rPr>
                <w:sz w:val="22"/>
                <w:szCs w:val="22"/>
                <w:lang w:val="en-GB" w:eastAsia="ru-RU"/>
              </w:rPr>
              <w:t xml:space="preserve"> „</w:t>
            </w:r>
            <w:proofErr w:type="spellStart"/>
            <w:r w:rsidRPr="002E6C15">
              <w:rPr>
                <w:sz w:val="22"/>
                <w:szCs w:val="22"/>
                <w:lang w:val="en-GB" w:eastAsia="ru-RU"/>
              </w:rPr>
              <w:t>Staropoļe</w:t>
            </w:r>
            <w:proofErr w:type="spellEnd"/>
            <w:r w:rsidRPr="002E6C15">
              <w:rPr>
                <w:sz w:val="22"/>
                <w:szCs w:val="22"/>
                <w:lang w:val="en-GB" w:eastAsia="ru-RU"/>
              </w:rPr>
              <w:t>”)</w:t>
            </w:r>
          </w:p>
        </w:tc>
        <w:tc>
          <w:tcPr>
            <w:tcW w:w="8505" w:type="dxa"/>
          </w:tcPr>
          <w:p w14:paraId="338996A5" w14:textId="77777777" w:rsidR="006261B7" w:rsidRPr="002E6C15" w:rsidRDefault="006261B7" w:rsidP="006261B7">
            <w:pPr>
              <w:spacing w:after="200" w:line="276" w:lineRule="auto"/>
              <w:rPr>
                <w:sz w:val="22"/>
                <w:szCs w:val="22"/>
                <w:lang w:val="en-GB" w:eastAsia="ru-RU"/>
              </w:rPr>
            </w:pPr>
            <w:r w:rsidRPr="002E6C15">
              <w:rPr>
                <w:sz w:val="22"/>
                <w:szCs w:val="22"/>
                <w:lang w:val="en-GB" w:eastAsia="ru-RU"/>
              </w:rPr>
              <w:t xml:space="preserve">Cargo hatch hydraulic system's design (inbuilt/portable jacking kits) is notappropriate for safe operation in </w:t>
            </w:r>
            <w:proofErr w:type="spellStart"/>
            <w:r w:rsidRPr="002E6C15">
              <w:rPr>
                <w:sz w:val="22"/>
                <w:szCs w:val="22"/>
                <w:lang w:val="en-GB" w:eastAsia="ru-RU"/>
              </w:rPr>
              <w:t>subzero</w:t>
            </w:r>
            <w:proofErr w:type="spellEnd"/>
            <w:r w:rsidRPr="002E6C15">
              <w:rPr>
                <w:sz w:val="22"/>
                <w:szCs w:val="22"/>
                <w:lang w:val="en-GB" w:eastAsia="ru-RU"/>
              </w:rPr>
              <w:t xml:space="preserve"> applications: hydraulic fluid has trends to be frozen, thus resulting unsafe opening-closing operations of hutches.</w:t>
            </w:r>
          </w:p>
        </w:tc>
        <w:tc>
          <w:tcPr>
            <w:tcW w:w="1592" w:type="dxa"/>
          </w:tcPr>
          <w:p w14:paraId="40650FFC" w14:textId="77777777" w:rsidR="006261B7" w:rsidRPr="002E6C15" w:rsidRDefault="006261B7" w:rsidP="009245F4">
            <w:pPr>
              <w:ind w:right="-730"/>
              <w:rPr>
                <w:sz w:val="22"/>
                <w:szCs w:val="22"/>
              </w:rPr>
            </w:pPr>
          </w:p>
        </w:tc>
      </w:tr>
      <w:tr w:rsidR="006261B7" w:rsidRPr="002E6C15" w14:paraId="4B0FAEE8" w14:textId="77777777" w:rsidTr="00D15781">
        <w:tc>
          <w:tcPr>
            <w:tcW w:w="534" w:type="dxa"/>
          </w:tcPr>
          <w:p w14:paraId="58EE3D87" w14:textId="77777777" w:rsidR="006261B7" w:rsidRPr="002E6C15" w:rsidRDefault="0010703E" w:rsidP="0082656D">
            <w:pPr>
              <w:ind w:right="-730"/>
              <w:rPr>
                <w:b/>
                <w:sz w:val="22"/>
                <w:szCs w:val="22"/>
              </w:rPr>
            </w:pPr>
            <w:r w:rsidRPr="002E6C15">
              <w:rPr>
                <w:b/>
                <w:sz w:val="22"/>
                <w:szCs w:val="22"/>
              </w:rPr>
              <w:t>47</w:t>
            </w:r>
          </w:p>
        </w:tc>
        <w:tc>
          <w:tcPr>
            <w:tcW w:w="3543" w:type="dxa"/>
          </w:tcPr>
          <w:p w14:paraId="46BB4FA4" w14:textId="77777777" w:rsidR="006261B7" w:rsidRPr="002E6C15" w:rsidRDefault="006261B7" w:rsidP="006261B7">
            <w:pPr>
              <w:ind w:right="-730"/>
              <w:rPr>
                <w:sz w:val="22"/>
                <w:szCs w:val="22"/>
                <w:lang w:val="en-GB" w:eastAsia="ru-RU"/>
              </w:rPr>
            </w:pPr>
            <w:proofErr w:type="spellStart"/>
            <w:r w:rsidRPr="002E6C15">
              <w:rPr>
                <w:sz w:val="22"/>
                <w:szCs w:val="22"/>
                <w:lang w:val="en-GB" w:eastAsia="ru-RU"/>
              </w:rPr>
              <w:t>Transoptimal</w:t>
            </w:r>
            <w:proofErr w:type="spellEnd"/>
            <w:r w:rsidRPr="002E6C15">
              <w:rPr>
                <w:sz w:val="22"/>
                <w:szCs w:val="22"/>
                <w:lang w:val="en-GB" w:eastAsia="ru-RU"/>
              </w:rPr>
              <w:t xml:space="preserve"> Ltd</w:t>
            </w:r>
          </w:p>
          <w:p w14:paraId="1AEB2883" w14:textId="77777777" w:rsidR="006261B7" w:rsidRPr="002E6C15" w:rsidRDefault="006261B7" w:rsidP="006261B7">
            <w:pPr>
              <w:ind w:right="-730"/>
              <w:rPr>
                <w:sz w:val="22"/>
                <w:szCs w:val="22"/>
                <w:lang w:val="en-GB" w:eastAsia="ru-RU"/>
              </w:rPr>
            </w:pPr>
            <w:r w:rsidRPr="002E6C15">
              <w:rPr>
                <w:sz w:val="22"/>
                <w:szCs w:val="22"/>
                <w:lang w:val="en-GB" w:eastAsia="ru-RU"/>
              </w:rPr>
              <w:t>6-01/03/2014</w:t>
            </w:r>
          </w:p>
          <w:p w14:paraId="4A7DEC93" w14:textId="77777777" w:rsidR="006261B7" w:rsidRPr="002E6C15" w:rsidRDefault="006261B7" w:rsidP="006261B7">
            <w:pPr>
              <w:ind w:right="-730"/>
              <w:rPr>
                <w:sz w:val="22"/>
                <w:szCs w:val="22"/>
                <w:lang w:val="en-GB" w:eastAsia="ru-RU"/>
              </w:rPr>
            </w:pPr>
            <w:r w:rsidRPr="002E6C15">
              <w:rPr>
                <w:sz w:val="22"/>
                <w:szCs w:val="22"/>
                <w:lang w:val="en-GB" w:eastAsia="ru-RU"/>
              </w:rPr>
              <w:t>(</w:t>
            </w:r>
            <w:proofErr w:type="spellStart"/>
            <w:r w:rsidRPr="002E6C15">
              <w:rPr>
                <w:sz w:val="22"/>
                <w:szCs w:val="22"/>
                <w:lang w:val="en-GB" w:eastAsia="ru-RU"/>
              </w:rPr>
              <w:t>Kuģis</w:t>
            </w:r>
            <w:proofErr w:type="spellEnd"/>
            <w:r w:rsidRPr="002E6C15">
              <w:rPr>
                <w:sz w:val="22"/>
                <w:szCs w:val="22"/>
                <w:lang w:val="en-GB" w:eastAsia="ru-RU"/>
              </w:rPr>
              <w:t xml:space="preserve"> „</w:t>
            </w:r>
            <w:proofErr w:type="spellStart"/>
            <w:r w:rsidRPr="002E6C15">
              <w:rPr>
                <w:sz w:val="22"/>
                <w:szCs w:val="22"/>
                <w:lang w:val="en-GB" w:eastAsia="ru-RU"/>
              </w:rPr>
              <w:t>Staropoļe</w:t>
            </w:r>
            <w:proofErr w:type="spellEnd"/>
            <w:r w:rsidRPr="002E6C15">
              <w:rPr>
                <w:sz w:val="22"/>
                <w:szCs w:val="22"/>
                <w:lang w:val="en-GB" w:eastAsia="ru-RU"/>
              </w:rPr>
              <w:t>”)</w:t>
            </w:r>
          </w:p>
        </w:tc>
        <w:tc>
          <w:tcPr>
            <w:tcW w:w="8505" w:type="dxa"/>
          </w:tcPr>
          <w:p w14:paraId="5BE9AC13" w14:textId="77777777" w:rsidR="006261B7" w:rsidRPr="002E6C15" w:rsidRDefault="006261B7" w:rsidP="006261B7">
            <w:pPr>
              <w:spacing w:after="200" w:line="276" w:lineRule="auto"/>
              <w:rPr>
                <w:sz w:val="22"/>
                <w:szCs w:val="22"/>
                <w:lang w:val="en-GB" w:eastAsia="ru-RU"/>
              </w:rPr>
            </w:pPr>
            <w:r w:rsidRPr="002E6C15">
              <w:rPr>
                <w:sz w:val="22"/>
                <w:szCs w:val="22"/>
                <w:lang w:val="en-GB" w:eastAsia="ru-RU"/>
              </w:rPr>
              <w:t xml:space="preserve">Current painting of upper deck (and banisters) on open-deck throughout the ship is not </w:t>
            </w:r>
            <w:proofErr w:type="spellStart"/>
            <w:r w:rsidRPr="002E6C15">
              <w:rPr>
                <w:sz w:val="22"/>
                <w:szCs w:val="22"/>
                <w:lang w:val="en-GB" w:eastAsia="ru-RU"/>
              </w:rPr>
              <w:t>uppropriate</w:t>
            </w:r>
            <w:proofErr w:type="spellEnd"/>
            <w:r w:rsidRPr="002E6C15">
              <w:rPr>
                <w:sz w:val="22"/>
                <w:szCs w:val="22"/>
                <w:lang w:val="en-GB" w:eastAsia="ru-RU"/>
              </w:rPr>
              <w:t xml:space="preserve"> for safe walking of crew during normal vessel's operation. The use of painting with abrasive coating is strongly recommended in order to prevent slippery conditions.</w:t>
            </w:r>
          </w:p>
        </w:tc>
        <w:tc>
          <w:tcPr>
            <w:tcW w:w="1592" w:type="dxa"/>
          </w:tcPr>
          <w:p w14:paraId="2E7B4B97" w14:textId="77777777" w:rsidR="006261B7" w:rsidRPr="002E6C15" w:rsidRDefault="006261B7" w:rsidP="009245F4">
            <w:pPr>
              <w:ind w:right="-730"/>
              <w:rPr>
                <w:sz w:val="22"/>
                <w:szCs w:val="22"/>
              </w:rPr>
            </w:pPr>
          </w:p>
        </w:tc>
      </w:tr>
      <w:tr w:rsidR="006261B7" w:rsidRPr="002E6C15" w14:paraId="7EB71214" w14:textId="77777777" w:rsidTr="00D15781">
        <w:tc>
          <w:tcPr>
            <w:tcW w:w="534" w:type="dxa"/>
          </w:tcPr>
          <w:p w14:paraId="33B5C5F6" w14:textId="77777777" w:rsidR="006261B7" w:rsidRPr="002E6C15" w:rsidRDefault="0010703E" w:rsidP="0082656D">
            <w:pPr>
              <w:ind w:right="-730"/>
              <w:rPr>
                <w:b/>
                <w:sz w:val="22"/>
                <w:szCs w:val="22"/>
              </w:rPr>
            </w:pPr>
            <w:r w:rsidRPr="002E6C15">
              <w:rPr>
                <w:b/>
                <w:sz w:val="22"/>
                <w:szCs w:val="22"/>
              </w:rPr>
              <w:t>48</w:t>
            </w:r>
          </w:p>
        </w:tc>
        <w:tc>
          <w:tcPr>
            <w:tcW w:w="3543" w:type="dxa"/>
          </w:tcPr>
          <w:p w14:paraId="5F783360" w14:textId="77777777" w:rsidR="006261B7" w:rsidRPr="002E6C15" w:rsidRDefault="006261B7" w:rsidP="006261B7">
            <w:pPr>
              <w:ind w:right="-730"/>
              <w:rPr>
                <w:sz w:val="22"/>
                <w:szCs w:val="22"/>
                <w:lang w:val="en-GB" w:eastAsia="ru-RU"/>
              </w:rPr>
            </w:pPr>
            <w:proofErr w:type="spellStart"/>
            <w:r w:rsidRPr="002E6C15">
              <w:rPr>
                <w:sz w:val="22"/>
                <w:szCs w:val="22"/>
                <w:lang w:val="en-GB" w:eastAsia="ru-RU"/>
              </w:rPr>
              <w:t>Transoptimal</w:t>
            </w:r>
            <w:proofErr w:type="spellEnd"/>
            <w:r w:rsidRPr="002E6C15">
              <w:rPr>
                <w:sz w:val="22"/>
                <w:szCs w:val="22"/>
                <w:lang w:val="en-GB" w:eastAsia="ru-RU"/>
              </w:rPr>
              <w:t xml:space="preserve"> Ltd</w:t>
            </w:r>
          </w:p>
          <w:p w14:paraId="2157CEE1" w14:textId="77777777" w:rsidR="006261B7" w:rsidRPr="002E6C15" w:rsidRDefault="006261B7" w:rsidP="006261B7">
            <w:pPr>
              <w:ind w:right="-730"/>
              <w:rPr>
                <w:sz w:val="22"/>
                <w:szCs w:val="22"/>
                <w:lang w:val="en-GB" w:eastAsia="ru-RU"/>
              </w:rPr>
            </w:pPr>
            <w:r w:rsidRPr="002E6C15">
              <w:rPr>
                <w:sz w:val="22"/>
                <w:szCs w:val="22"/>
                <w:lang w:val="en-GB" w:eastAsia="ru-RU"/>
              </w:rPr>
              <w:t>6-01/03/2014</w:t>
            </w:r>
          </w:p>
          <w:p w14:paraId="40A861E2" w14:textId="77777777" w:rsidR="006261B7" w:rsidRPr="002E6C15" w:rsidRDefault="006261B7" w:rsidP="006261B7">
            <w:pPr>
              <w:ind w:right="-730"/>
              <w:rPr>
                <w:sz w:val="22"/>
                <w:szCs w:val="22"/>
                <w:lang w:val="en-GB" w:eastAsia="ru-RU"/>
              </w:rPr>
            </w:pPr>
            <w:r w:rsidRPr="002E6C15">
              <w:rPr>
                <w:sz w:val="22"/>
                <w:szCs w:val="22"/>
                <w:lang w:val="en-GB" w:eastAsia="ru-RU"/>
              </w:rPr>
              <w:t>(</w:t>
            </w:r>
            <w:proofErr w:type="spellStart"/>
            <w:r w:rsidRPr="002E6C15">
              <w:rPr>
                <w:sz w:val="22"/>
                <w:szCs w:val="22"/>
                <w:lang w:val="en-GB" w:eastAsia="ru-RU"/>
              </w:rPr>
              <w:t>Kuģis</w:t>
            </w:r>
            <w:proofErr w:type="spellEnd"/>
            <w:r w:rsidRPr="002E6C15">
              <w:rPr>
                <w:sz w:val="22"/>
                <w:szCs w:val="22"/>
                <w:lang w:val="en-GB" w:eastAsia="ru-RU"/>
              </w:rPr>
              <w:t xml:space="preserve"> „</w:t>
            </w:r>
            <w:proofErr w:type="spellStart"/>
            <w:r w:rsidRPr="002E6C15">
              <w:rPr>
                <w:sz w:val="22"/>
                <w:szCs w:val="22"/>
                <w:lang w:val="en-GB" w:eastAsia="ru-RU"/>
              </w:rPr>
              <w:t>Staropoļe</w:t>
            </w:r>
            <w:proofErr w:type="spellEnd"/>
            <w:r w:rsidRPr="002E6C15">
              <w:rPr>
                <w:sz w:val="22"/>
                <w:szCs w:val="22"/>
                <w:lang w:val="en-GB" w:eastAsia="ru-RU"/>
              </w:rPr>
              <w:t>”)</w:t>
            </w:r>
          </w:p>
        </w:tc>
        <w:tc>
          <w:tcPr>
            <w:tcW w:w="8505" w:type="dxa"/>
          </w:tcPr>
          <w:p w14:paraId="16BFF445" w14:textId="77777777" w:rsidR="006261B7" w:rsidRPr="002E6C15" w:rsidRDefault="006261B7" w:rsidP="006261B7">
            <w:pPr>
              <w:spacing w:after="200" w:line="276" w:lineRule="auto"/>
              <w:rPr>
                <w:sz w:val="22"/>
                <w:szCs w:val="22"/>
                <w:lang w:val="en-GB" w:eastAsia="ru-RU"/>
              </w:rPr>
            </w:pPr>
            <w:r w:rsidRPr="002E6C15">
              <w:rPr>
                <w:sz w:val="22"/>
                <w:szCs w:val="22"/>
                <w:lang w:val="en-GB" w:eastAsia="ru-RU"/>
              </w:rPr>
              <w:t xml:space="preserve">Think about crew: average air temperature in crew's cabins within </w:t>
            </w:r>
            <w:proofErr w:type="spellStart"/>
            <w:r w:rsidRPr="002E6C15">
              <w:rPr>
                <w:sz w:val="22"/>
                <w:szCs w:val="22"/>
                <w:lang w:val="en-GB" w:eastAsia="ru-RU"/>
              </w:rPr>
              <w:t>subzero</w:t>
            </w:r>
            <w:proofErr w:type="spellEnd"/>
            <w:r w:rsidRPr="002E6C15">
              <w:rPr>
                <w:sz w:val="22"/>
                <w:szCs w:val="22"/>
                <w:lang w:val="en-GB" w:eastAsia="ru-RU"/>
              </w:rPr>
              <w:t xml:space="preserve"> conditions does not ensure normal living standards of crew: heating is either insufficient or non-existent in some cabins.</w:t>
            </w:r>
          </w:p>
        </w:tc>
        <w:tc>
          <w:tcPr>
            <w:tcW w:w="1592" w:type="dxa"/>
          </w:tcPr>
          <w:p w14:paraId="5D0AB463" w14:textId="77777777" w:rsidR="006261B7" w:rsidRPr="002E6C15" w:rsidRDefault="006261B7" w:rsidP="009245F4">
            <w:pPr>
              <w:ind w:right="-730"/>
              <w:rPr>
                <w:sz w:val="22"/>
                <w:szCs w:val="22"/>
              </w:rPr>
            </w:pPr>
          </w:p>
        </w:tc>
      </w:tr>
      <w:tr w:rsidR="006261B7" w:rsidRPr="002E6C15" w14:paraId="2D0F18FB" w14:textId="77777777" w:rsidTr="00D15781">
        <w:tc>
          <w:tcPr>
            <w:tcW w:w="534" w:type="dxa"/>
          </w:tcPr>
          <w:p w14:paraId="503D7A7B" w14:textId="77777777" w:rsidR="006261B7" w:rsidRPr="002E6C15" w:rsidRDefault="0010703E" w:rsidP="0082656D">
            <w:pPr>
              <w:ind w:right="-730"/>
              <w:rPr>
                <w:b/>
                <w:sz w:val="22"/>
                <w:szCs w:val="22"/>
              </w:rPr>
            </w:pPr>
            <w:r w:rsidRPr="002E6C15">
              <w:rPr>
                <w:b/>
                <w:sz w:val="22"/>
                <w:szCs w:val="22"/>
              </w:rPr>
              <w:t>49</w:t>
            </w:r>
          </w:p>
        </w:tc>
        <w:tc>
          <w:tcPr>
            <w:tcW w:w="3543" w:type="dxa"/>
          </w:tcPr>
          <w:p w14:paraId="6190AC34" w14:textId="77777777" w:rsidR="006261B7" w:rsidRPr="002E6C15" w:rsidRDefault="006261B7" w:rsidP="006261B7">
            <w:pPr>
              <w:ind w:right="-730"/>
              <w:rPr>
                <w:sz w:val="22"/>
                <w:szCs w:val="22"/>
                <w:lang w:val="en-GB" w:eastAsia="ru-RU"/>
              </w:rPr>
            </w:pPr>
            <w:proofErr w:type="spellStart"/>
            <w:r w:rsidRPr="002E6C15">
              <w:rPr>
                <w:sz w:val="22"/>
                <w:szCs w:val="22"/>
                <w:lang w:val="en-GB" w:eastAsia="ru-RU"/>
              </w:rPr>
              <w:t>Transoptimal</w:t>
            </w:r>
            <w:proofErr w:type="spellEnd"/>
            <w:r w:rsidRPr="002E6C15">
              <w:rPr>
                <w:sz w:val="22"/>
                <w:szCs w:val="22"/>
                <w:lang w:val="en-GB" w:eastAsia="ru-RU"/>
              </w:rPr>
              <w:t xml:space="preserve"> Ltd</w:t>
            </w:r>
          </w:p>
          <w:p w14:paraId="062B39D6" w14:textId="77777777" w:rsidR="006261B7" w:rsidRPr="002E6C15" w:rsidRDefault="006261B7" w:rsidP="006261B7">
            <w:pPr>
              <w:ind w:right="-730"/>
              <w:rPr>
                <w:sz w:val="22"/>
                <w:szCs w:val="22"/>
                <w:lang w:val="en-GB" w:eastAsia="ru-RU"/>
              </w:rPr>
            </w:pPr>
            <w:r w:rsidRPr="002E6C15">
              <w:rPr>
                <w:sz w:val="22"/>
                <w:szCs w:val="22"/>
                <w:lang w:val="en-GB" w:eastAsia="ru-RU"/>
              </w:rPr>
              <w:t>6-01/03/2014</w:t>
            </w:r>
          </w:p>
          <w:p w14:paraId="43566C48" w14:textId="77777777" w:rsidR="006261B7" w:rsidRPr="002E6C15" w:rsidRDefault="006261B7" w:rsidP="006261B7">
            <w:pPr>
              <w:ind w:right="-730"/>
              <w:rPr>
                <w:sz w:val="22"/>
                <w:szCs w:val="22"/>
                <w:lang w:val="en-GB" w:eastAsia="ru-RU"/>
              </w:rPr>
            </w:pPr>
            <w:r w:rsidRPr="002E6C15">
              <w:rPr>
                <w:sz w:val="22"/>
                <w:szCs w:val="22"/>
                <w:lang w:val="en-GB" w:eastAsia="ru-RU"/>
              </w:rPr>
              <w:t>(</w:t>
            </w:r>
            <w:proofErr w:type="spellStart"/>
            <w:r w:rsidRPr="002E6C15">
              <w:rPr>
                <w:sz w:val="22"/>
                <w:szCs w:val="22"/>
                <w:lang w:val="en-GB" w:eastAsia="ru-RU"/>
              </w:rPr>
              <w:t>Kuģis</w:t>
            </w:r>
            <w:proofErr w:type="spellEnd"/>
            <w:r w:rsidRPr="002E6C15">
              <w:rPr>
                <w:sz w:val="22"/>
                <w:szCs w:val="22"/>
                <w:lang w:val="en-GB" w:eastAsia="ru-RU"/>
              </w:rPr>
              <w:t xml:space="preserve"> „</w:t>
            </w:r>
            <w:proofErr w:type="spellStart"/>
            <w:r w:rsidRPr="002E6C15">
              <w:rPr>
                <w:sz w:val="22"/>
                <w:szCs w:val="22"/>
                <w:lang w:val="en-GB" w:eastAsia="ru-RU"/>
              </w:rPr>
              <w:t>Staropoļe</w:t>
            </w:r>
            <w:proofErr w:type="spellEnd"/>
            <w:r w:rsidRPr="002E6C15">
              <w:rPr>
                <w:sz w:val="22"/>
                <w:szCs w:val="22"/>
                <w:lang w:val="en-GB" w:eastAsia="ru-RU"/>
              </w:rPr>
              <w:t>”)</w:t>
            </w:r>
          </w:p>
        </w:tc>
        <w:tc>
          <w:tcPr>
            <w:tcW w:w="8505" w:type="dxa"/>
          </w:tcPr>
          <w:p w14:paraId="6584E011" w14:textId="77777777" w:rsidR="006261B7" w:rsidRPr="002E6C15" w:rsidRDefault="006261B7" w:rsidP="006261B7">
            <w:pPr>
              <w:spacing w:after="200" w:line="276" w:lineRule="auto"/>
              <w:rPr>
                <w:sz w:val="22"/>
                <w:szCs w:val="22"/>
                <w:lang w:val="en-GB" w:eastAsia="ru-RU"/>
              </w:rPr>
            </w:pPr>
            <w:r w:rsidRPr="002E6C15">
              <w:rPr>
                <w:sz w:val="22"/>
                <w:szCs w:val="22"/>
                <w:lang w:val="en-GB" w:eastAsia="ru-RU"/>
              </w:rPr>
              <w:t xml:space="preserve">Bureau would draw your attention, and strongly recommend improve outer lighting on m/v </w:t>
            </w:r>
            <w:proofErr w:type="spellStart"/>
            <w:r w:rsidRPr="002E6C15">
              <w:rPr>
                <w:sz w:val="22"/>
                <w:szCs w:val="22"/>
                <w:lang w:val="en-GB" w:eastAsia="ru-RU"/>
              </w:rPr>
              <w:t>Staropolye</w:t>
            </w:r>
            <w:proofErr w:type="spellEnd"/>
            <w:r w:rsidRPr="002E6C15">
              <w:rPr>
                <w:sz w:val="22"/>
                <w:szCs w:val="22"/>
                <w:lang w:val="en-GB" w:eastAsia="ru-RU"/>
              </w:rPr>
              <w:t xml:space="preserve"> upper deck. Current setting of vessel's perimeter lighting, backlight and overall illumination is not appropriate for safe crew/stevedores operating during lashing of cargo and other activities within hours of darkness.</w:t>
            </w:r>
          </w:p>
        </w:tc>
        <w:tc>
          <w:tcPr>
            <w:tcW w:w="1592" w:type="dxa"/>
          </w:tcPr>
          <w:p w14:paraId="3594EB2E" w14:textId="77777777" w:rsidR="006261B7" w:rsidRPr="002E6C15" w:rsidRDefault="006261B7" w:rsidP="009245F4">
            <w:pPr>
              <w:ind w:right="-730"/>
              <w:rPr>
                <w:sz w:val="22"/>
                <w:szCs w:val="22"/>
              </w:rPr>
            </w:pPr>
          </w:p>
        </w:tc>
      </w:tr>
      <w:tr w:rsidR="006261B7" w:rsidRPr="002E6C15" w14:paraId="2F0FE8AA" w14:textId="77777777" w:rsidTr="00D15781">
        <w:tc>
          <w:tcPr>
            <w:tcW w:w="534" w:type="dxa"/>
          </w:tcPr>
          <w:p w14:paraId="373E23C9" w14:textId="77777777" w:rsidR="006261B7" w:rsidRPr="002E6C15" w:rsidRDefault="0010703E" w:rsidP="0082656D">
            <w:pPr>
              <w:ind w:right="-730"/>
              <w:rPr>
                <w:b/>
                <w:sz w:val="22"/>
                <w:szCs w:val="22"/>
              </w:rPr>
            </w:pPr>
            <w:r w:rsidRPr="002E6C15">
              <w:rPr>
                <w:b/>
                <w:sz w:val="22"/>
                <w:szCs w:val="22"/>
              </w:rPr>
              <w:t>50</w:t>
            </w:r>
          </w:p>
        </w:tc>
        <w:tc>
          <w:tcPr>
            <w:tcW w:w="3543" w:type="dxa"/>
          </w:tcPr>
          <w:p w14:paraId="65EF9E40" w14:textId="77777777" w:rsidR="006261B7" w:rsidRPr="002E6C15" w:rsidRDefault="003D470B" w:rsidP="006261B7">
            <w:pPr>
              <w:ind w:right="-730"/>
              <w:rPr>
                <w:sz w:val="22"/>
                <w:szCs w:val="22"/>
                <w:lang w:eastAsia="ru-RU"/>
              </w:rPr>
            </w:pPr>
            <w:r w:rsidRPr="002E6C15">
              <w:rPr>
                <w:sz w:val="22"/>
                <w:szCs w:val="22"/>
                <w:lang w:eastAsia="ru-RU"/>
              </w:rPr>
              <w:t xml:space="preserve">NBS JS Flotile </w:t>
            </w:r>
          </w:p>
          <w:p w14:paraId="3496DAFC" w14:textId="77777777" w:rsidR="003D470B" w:rsidRPr="002E6C15" w:rsidRDefault="003D470B" w:rsidP="006261B7">
            <w:pPr>
              <w:ind w:right="-730"/>
              <w:rPr>
                <w:sz w:val="22"/>
                <w:szCs w:val="22"/>
                <w:lang w:eastAsia="ru-RU"/>
              </w:rPr>
            </w:pPr>
            <w:r w:rsidRPr="002E6C15">
              <w:rPr>
                <w:sz w:val="22"/>
                <w:szCs w:val="22"/>
                <w:lang w:eastAsia="ru-RU"/>
              </w:rPr>
              <w:t>6-01/07/2014</w:t>
            </w:r>
          </w:p>
          <w:p w14:paraId="1A5BD84E" w14:textId="77777777" w:rsidR="003D470B" w:rsidRPr="002E6C15" w:rsidRDefault="003D470B" w:rsidP="006261B7">
            <w:pPr>
              <w:ind w:right="-730"/>
              <w:rPr>
                <w:sz w:val="22"/>
                <w:szCs w:val="22"/>
                <w:lang w:eastAsia="ru-RU"/>
              </w:rPr>
            </w:pPr>
          </w:p>
        </w:tc>
        <w:tc>
          <w:tcPr>
            <w:tcW w:w="8505" w:type="dxa"/>
          </w:tcPr>
          <w:p w14:paraId="5085EB3F" w14:textId="77777777" w:rsidR="006261B7" w:rsidRPr="002E6C15" w:rsidRDefault="003D470B" w:rsidP="003D470B">
            <w:pPr>
              <w:spacing w:after="200" w:line="276" w:lineRule="auto"/>
              <w:rPr>
                <w:sz w:val="22"/>
                <w:szCs w:val="22"/>
                <w:lang w:eastAsia="ru-RU"/>
              </w:rPr>
            </w:pPr>
            <w:r w:rsidRPr="002E6C15">
              <w:rPr>
                <w:sz w:val="22"/>
                <w:szCs w:val="22"/>
                <w:lang w:eastAsia="ru-RU"/>
              </w:rPr>
              <w:t>Apdrošināt JS kuģus pret sadursmēm, kuģiem atrodoties pie piestātnēm. Nerekomendējam neapdrošinātiem JS kuģiem bāzēties Liepājas tirdzniecības kanālā, ņemot vērā pēdējās dekādes kuģu sadursmju statistiku. Kuģu fiziskas drošības jautājums Liepājas ostā kļūst sevišķi aktuāls sakarā ar „Imanta”- klases kuģa korpusa materiālu.</w:t>
            </w:r>
          </w:p>
        </w:tc>
        <w:tc>
          <w:tcPr>
            <w:tcW w:w="1592" w:type="dxa"/>
          </w:tcPr>
          <w:p w14:paraId="3C9EB198" w14:textId="77777777" w:rsidR="006261B7" w:rsidRPr="002E6C15" w:rsidRDefault="006261B7" w:rsidP="009245F4">
            <w:pPr>
              <w:ind w:right="-730"/>
              <w:rPr>
                <w:sz w:val="22"/>
                <w:szCs w:val="22"/>
              </w:rPr>
            </w:pPr>
          </w:p>
        </w:tc>
      </w:tr>
      <w:tr w:rsidR="006261B7" w:rsidRPr="002E6C15" w14:paraId="39C26C97" w14:textId="77777777" w:rsidTr="00D15781">
        <w:tc>
          <w:tcPr>
            <w:tcW w:w="534" w:type="dxa"/>
          </w:tcPr>
          <w:p w14:paraId="105D9070" w14:textId="77777777" w:rsidR="006261B7" w:rsidRPr="002E6C15" w:rsidRDefault="003D470B" w:rsidP="0082656D">
            <w:pPr>
              <w:ind w:right="-730"/>
              <w:rPr>
                <w:b/>
                <w:sz w:val="22"/>
                <w:szCs w:val="22"/>
              </w:rPr>
            </w:pPr>
            <w:r w:rsidRPr="002E6C15">
              <w:rPr>
                <w:b/>
                <w:sz w:val="22"/>
                <w:szCs w:val="22"/>
              </w:rPr>
              <w:t>51</w:t>
            </w:r>
          </w:p>
        </w:tc>
        <w:tc>
          <w:tcPr>
            <w:tcW w:w="3543" w:type="dxa"/>
          </w:tcPr>
          <w:p w14:paraId="707AC185" w14:textId="77777777" w:rsidR="003D470B" w:rsidRPr="002E6C15" w:rsidRDefault="003D470B" w:rsidP="003D470B">
            <w:pPr>
              <w:ind w:right="-730"/>
              <w:rPr>
                <w:sz w:val="22"/>
                <w:szCs w:val="22"/>
                <w:lang w:eastAsia="ru-RU"/>
              </w:rPr>
            </w:pPr>
            <w:r w:rsidRPr="002E6C15">
              <w:rPr>
                <w:sz w:val="22"/>
                <w:szCs w:val="22"/>
                <w:lang w:eastAsia="ru-RU"/>
              </w:rPr>
              <w:t xml:space="preserve">NBS JS Flotile </w:t>
            </w:r>
          </w:p>
          <w:p w14:paraId="305F0B4C" w14:textId="77777777" w:rsidR="006261B7" w:rsidRPr="002E6C15" w:rsidRDefault="003D470B" w:rsidP="003D470B">
            <w:pPr>
              <w:ind w:right="-730"/>
              <w:rPr>
                <w:sz w:val="22"/>
                <w:szCs w:val="22"/>
                <w:lang w:eastAsia="ru-RU"/>
              </w:rPr>
            </w:pPr>
            <w:r w:rsidRPr="002E6C15">
              <w:rPr>
                <w:sz w:val="22"/>
                <w:szCs w:val="22"/>
                <w:lang w:eastAsia="ru-RU"/>
              </w:rPr>
              <w:t>6-01/07/2014</w:t>
            </w:r>
          </w:p>
        </w:tc>
        <w:tc>
          <w:tcPr>
            <w:tcW w:w="8505" w:type="dxa"/>
          </w:tcPr>
          <w:p w14:paraId="49411F60" w14:textId="77777777" w:rsidR="006261B7" w:rsidRPr="002E6C15" w:rsidRDefault="003D470B" w:rsidP="006261B7">
            <w:pPr>
              <w:spacing w:after="200" w:line="276" w:lineRule="auto"/>
              <w:rPr>
                <w:sz w:val="22"/>
                <w:szCs w:val="22"/>
                <w:lang w:eastAsia="ru-RU"/>
              </w:rPr>
            </w:pPr>
            <w:r w:rsidRPr="002E6C15">
              <w:rPr>
                <w:sz w:val="22"/>
                <w:szCs w:val="22"/>
                <w:lang w:eastAsia="ru-RU"/>
              </w:rPr>
              <w:t>Instalēt video-reģistrācijas iekārtas kuģu bāzēšanas vietās, ar mērķi nodrošināt kuģu ārēja borta 24/7 redzamību ar ierakstu un datu arhivēšanu (līdz 72 stundām) kuģiem atrodoties arī ārzemju ostās.</w:t>
            </w:r>
          </w:p>
        </w:tc>
        <w:tc>
          <w:tcPr>
            <w:tcW w:w="1592" w:type="dxa"/>
          </w:tcPr>
          <w:p w14:paraId="7084B2E6" w14:textId="77777777" w:rsidR="00FF5CE9" w:rsidRPr="00FF5CE9" w:rsidRDefault="00FF5CE9" w:rsidP="00FF5CE9">
            <w:pPr>
              <w:ind w:right="-730"/>
              <w:rPr>
                <w:sz w:val="22"/>
                <w:szCs w:val="22"/>
              </w:rPr>
            </w:pPr>
            <w:r w:rsidRPr="00FF5CE9">
              <w:rPr>
                <w:sz w:val="22"/>
                <w:szCs w:val="22"/>
              </w:rPr>
              <w:t xml:space="preserve">Rekomendācija </w:t>
            </w:r>
          </w:p>
          <w:p w14:paraId="625D8BA0" w14:textId="2DD0109A" w:rsidR="006261B7" w:rsidRPr="002E6C15" w:rsidRDefault="00FF5CE9" w:rsidP="00FF5CE9">
            <w:pPr>
              <w:ind w:right="-730"/>
              <w:rPr>
                <w:sz w:val="22"/>
                <w:szCs w:val="22"/>
              </w:rPr>
            </w:pPr>
            <w:r w:rsidRPr="00FF5CE9">
              <w:rPr>
                <w:sz w:val="22"/>
                <w:szCs w:val="22"/>
              </w:rPr>
              <w:t>Ir ieviesta</w:t>
            </w:r>
          </w:p>
        </w:tc>
      </w:tr>
      <w:tr w:rsidR="006261B7" w:rsidRPr="002E6C15" w14:paraId="128DD766" w14:textId="77777777" w:rsidTr="00D15781">
        <w:tc>
          <w:tcPr>
            <w:tcW w:w="534" w:type="dxa"/>
          </w:tcPr>
          <w:p w14:paraId="72CCB32C" w14:textId="77777777" w:rsidR="006261B7" w:rsidRPr="002E6C15" w:rsidRDefault="003D470B" w:rsidP="0082656D">
            <w:pPr>
              <w:ind w:right="-730"/>
              <w:rPr>
                <w:b/>
                <w:sz w:val="22"/>
                <w:szCs w:val="22"/>
              </w:rPr>
            </w:pPr>
            <w:r w:rsidRPr="002E6C15">
              <w:rPr>
                <w:b/>
                <w:sz w:val="22"/>
                <w:szCs w:val="22"/>
              </w:rPr>
              <w:t>52</w:t>
            </w:r>
          </w:p>
        </w:tc>
        <w:tc>
          <w:tcPr>
            <w:tcW w:w="3543" w:type="dxa"/>
          </w:tcPr>
          <w:p w14:paraId="3202826A" w14:textId="77777777" w:rsidR="003D470B" w:rsidRPr="002E6C15" w:rsidRDefault="003D470B" w:rsidP="003D470B">
            <w:pPr>
              <w:ind w:right="-730"/>
              <w:rPr>
                <w:sz w:val="22"/>
                <w:szCs w:val="22"/>
                <w:lang w:eastAsia="ru-RU"/>
              </w:rPr>
            </w:pPr>
            <w:r w:rsidRPr="002E6C15">
              <w:rPr>
                <w:sz w:val="22"/>
                <w:szCs w:val="22"/>
                <w:lang w:eastAsia="ru-RU"/>
              </w:rPr>
              <w:t xml:space="preserve">NBS JS Flotile </w:t>
            </w:r>
          </w:p>
          <w:p w14:paraId="2551F7D9" w14:textId="77777777" w:rsidR="006261B7" w:rsidRPr="002E6C15" w:rsidRDefault="003D470B" w:rsidP="003D470B">
            <w:pPr>
              <w:ind w:right="-730"/>
              <w:rPr>
                <w:sz w:val="22"/>
                <w:szCs w:val="22"/>
                <w:lang w:eastAsia="ru-RU"/>
              </w:rPr>
            </w:pPr>
            <w:r w:rsidRPr="002E6C15">
              <w:rPr>
                <w:sz w:val="22"/>
                <w:szCs w:val="22"/>
                <w:lang w:eastAsia="ru-RU"/>
              </w:rPr>
              <w:t>6-01/07/2014</w:t>
            </w:r>
          </w:p>
        </w:tc>
        <w:tc>
          <w:tcPr>
            <w:tcW w:w="8505" w:type="dxa"/>
          </w:tcPr>
          <w:p w14:paraId="549E036B" w14:textId="77777777" w:rsidR="006261B7" w:rsidRPr="002E6C15" w:rsidRDefault="003D470B" w:rsidP="006261B7">
            <w:pPr>
              <w:spacing w:after="200" w:line="276" w:lineRule="auto"/>
              <w:rPr>
                <w:sz w:val="22"/>
                <w:szCs w:val="22"/>
                <w:lang w:eastAsia="ru-RU"/>
              </w:rPr>
            </w:pPr>
            <w:r w:rsidRPr="002E6C15">
              <w:rPr>
                <w:sz w:val="22"/>
                <w:szCs w:val="22"/>
                <w:lang w:eastAsia="ru-RU"/>
              </w:rPr>
              <w:t>Nekavējoties pieprasīt augstākstāvošu vadību iniciēt izmaiņas 2008.gada 2.jūnija Ministru kabineta noteikumos Nr.394 „Alkohola, narkotisko, psihotropo vai toksisko vielu ietekmes pārbaudes kārtība”. papildināt Pantu 8.1. „Alkohola koncentrāciju izelpotajā gaisā personām pārbauda: Valsts policijas, pašvaldības policijas, ostas policijas vai Valsts robežsardzes darbinieks...”,ar vārdiem „Krasta apsardzes dienesta amatpersonas”.</w:t>
            </w:r>
          </w:p>
        </w:tc>
        <w:tc>
          <w:tcPr>
            <w:tcW w:w="1592" w:type="dxa"/>
          </w:tcPr>
          <w:p w14:paraId="270543F4" w14:textId="77777777" w:rsidR="00FF5CE9" w:rsidRPr="00FF5CE9" w:rsidRDefault="00FF5CE9" w:rsidP="00FF5CE9">
            <w:pPr>
              <w:ind w:right="-730"/>
              <w:rPr>
                <w:sz w:val="22"/>
                <w:szCs w:val="22"/>
              </w:rPr>
            </w:pPr>
            <w:r w:rsidRPr="00FF5CE9">
              <w:rPr>
                <w:sz w:val="22"/>
                <w:szCs w:val="22"/>
              </w:rPr>
              <w:t xml:space="preserve">Rekomendācija </w:t>
            </w:r>
          </w:p>
          <w:p w14:paraId="4CF5F391" w14:textId="100CAEC0" w:rsidR="006261B7" w:rsidRPr="002E6C15" w:rsidRDefault="00FF5CE9" w:rsidP="00FF5CE9">
            <w:pPr>
              <w:ind w:right="-730"/>
              <w:rPr>
                <w:sz w:val="22"/>
                <w:szCs w:val="22"/>
              </w:rPr>
            </w:pPr>
            <w:r w:rsidRPr="00FF5CE9">
              <w:rPr>
                <w:sz w:val="22"/>
                <w:szCs w:val="22"/>
              </w:rPr>
              <w:t>Ir ieviesta</w:t>
            </w:r>
          </w:p>
        </w:tc>
      </w:tr>
      <w:tr w:rsidR="006261B7" w:rsidRPr="002E6C15" w14:paraId="08276FB8" w14:textId="77777777" w:rsidTr="00D15781">
        <w:tc>
          <w:tcPr>
            <w:tcW w:w="534" w:type="dxa"/>
          </w:tcPr>
          <w:p w14:paraId="668D0FBC" w14:textId="77777777" w:rsidR="006261B7" w:rsidRPr="002E6C15" w:rsidRDefault="003D470B" w:rsidP="0082656D">
            <w:pPr>
              <w:ind w:right="-730"/>
              <w:rPr>
                <w:b/>
                <w:sz w:val="22"/>
                <w:szCs w:val="22"/>
              </w:rPr>
            </w:pPr>
            <w:r w:rsidRPr="002E6C15">
              <w:rPr>
                <w:b/>
                <w:sz w:val="22"/>
                <w:szCs w:val="22"/>
              </w:rPr>
              <w:t>53</w:t>
            </w:r>
          </w:p>
        </w:tc>
        <w:tc>
          <w:tcPr>
            <w:tcW w:w="3543" w:type="dxa"/>
          </w:tcPr>
          <w:p w14:paraId="4CA19B87" w14:textId="77777777" w:rsidR="003D470B" w:rsidRPr="002E6C15" w:rsidRDefault="003D470B" w:rsidP="003D470B">
            <w:pPr>
              <w:ind w:right="-730"/>
              <w:rPr>
                <w:sz w:val="22"/>
                <w:szCs w:val="22"/>
                <w:lang w:eastAsia="ru-RU"/>
              </w:rPr>
            </w:pPr>
            <w:r w:rsidRPr="002E6C15">
              <w:rPr>
                <w:sz w:val="22"/>
                <w:szCs w:val="22"/>
                <w:lang w:eastAsia="ru-RU"/>
              </w:rPr>
              <w:t xml:space="preserve">NBS JS Flotile </w:t>
            </w:r>
          </w:p>
          <w:p w14:paraId="6ED86A06" w14:textId="77777777" w:rsidR="006261B7" w:rsidRPr="002E6C15" w:rsidRDefault="003D470B" w:rsidP="003D470B">
            <w:pPr>
              <w:ind w:right="-730"/>
              <w:rPr>
                <w:sz w:val="22"/>
                <w:szCs w:val="22"/>
                <w:lang w:eastAsia="ru-RU"/>
              </w:rPr>
            </w:pPr>
            <w:r w:rsidRPr="002E6C15">
              <w:rPr>
                <w:sz w:val="22"/>
                <w:szCs w:val="22"/>
                <w:lang w:eastAsia="ru-RU"/>
              </w:rPr>
              <w:t>6-01/07/2014</w:t>
            </w:r>
          </w:p>
        </w:tc>
        <w:tc>
          <w:tcPr>
            <w:tcW w:w="8505" w:type="dxa"/>
          </w:tcPr>
          <w:p w14:paraId="7F685C2A" w14:textId="77777777" w:rsidR="006261B7" w:rsidRPr="002E6C15" w:rsidRDefault="003D470B" w:rsidP="006261B7">
            <w:pPr>
              <w:spacing w:after="200" w:line="276" w:lineRule="auto"/>
              <w:rPr>
                <w:sz w:val="22"/>
                <w:szCs w:val="22"/>
                <w:lang w:eastAsia="ru-RU"/>
              </w:rPr>
            </w:pPr>
            <w:r w:rsidRPr="002E6C15">
              <w:rPr>
                <w:sz w:val="22"/>
                <w:szCs w:val="22"/>
                <w:lang w:eastAsia="ru-RU"/>
              </w:rPr>
              <w:t>OD ziņot nekavējoties par jūras negadījumiem atbildības zonā (kad notikumā ir iesaistīti civilie kuģi) Transporta nelaimes gadījumu un incidentu izmeklēšanas Birojam (tālr. 67686271 vai 67686272) ar pāradresāciju pēc piektā signāla uz mob. tālruni); laika faktors ir svarīgs objektīvas navigācijas un jūrniecības informācijas iegūšanai notikuma vietā.</w:t>
            </w:r>
          </w:p>
        </w:tc>
        <w:tc>
          <w:tcPr>
            <w:tcW w:w="1592" w:type="dxa"/>
          </w:tcPr>
          <w:p w14:paraId="33383AB8" w14:textId="77777777" w:rsidR="00FF5CE9" w:rsidRPr="00FF5CE9" w:rsidRDefault="00FF5CE9" w:rsidP="00FF5CE9">
            <w:pPr>
              <w:ind w:right="-730"/>
              <w:rPr>
                <w:sz w:val="22"/>
                <w:szCs w:val="22"/>
              </w:rPr>
            </w:pPr>
            <w:r w:rsidRPr="00FF5CE9">
              <w:rPr>
                <w:sz w:val="22"/>
                <w:szCs w:val="22"/>
              </w:rPr>
              <w:t xml:space="preserve">Rekomendācija </w:t>
            </w:r>
          </w:p>
          <w:p w14:paraId="61A4BE5A" w14:textId="0F316656" w:rsidR="006261B7" w:rsidRPr="002E6C15" w:rsidRDefault="00FF5CE9" w:rsidP="00FF5CE9">
            <w:pPr>
              <w:ind w:right="-730"/>
              <w:rPr>
                <w:sz w:val="22"/>
                <w:szCs w:val="22"/>
              </w:rPr>
            </w:pPr>
            <w:r w:rsidRPr="00FF5CE9">
              <w:rPr>
                <w:sz w:val="22"/>
                <w:szCs w:val="22"/>
              </w:rPr>
              <w:t>Ir ieviesta</w:t>
            </w:r>
          </w:p>
        </w:tc>
      </w:tr>
      <w:tr w:rsidR="003D470B" w:rsidRPr="002E6C15" w14:paraId="4A13D971" w14:textId="77777777" w:rsidTr="00D15781">
        <w:tc>
          <w:tcPr>
            <w:tcW w:w="534" w:type="dxa"/>
          </w:tcPr>
          <w:p w14:paraId="6BF5A455" w14:textId="77777777" w:rsidR="003D470B" w:rsidRPr="002E6C15" w:rsidRDefault="003D470B" w:rsidP="0082656D">
            <w:pPr>
              <w:ind w:right="-730"/>
              <w:rPr>
                <w:b/>
                <w:sz w:val="22"/>
                <w:szCs w:val="22"/>
              </w:rPr>
            </w:pPr>
            <w:r w:rsidRPr="002E6C15">
              <w:rPr>
                <w:b/>
                <w:sz w:val="22"/>
                <w:szCs w:val="22"/>
              </w:rPr>
              <w:t>54</w:t>
            </w:r>
          </w:p>
        </w:tc>
        <w:tc>
          <w:tcPr>
            <w:tcW w:w="3543" w:type="dxa"/>
          </w:tcPr>
          <w:p w14:paraId="49AE3D73" w14:textId="77777777" w:rsidR="003D470B" w:rsidRPr="002E6C15" w:rsidRDefault="003D470B" w:rsidP="003D470B">
            <w:pPr>
              <w:ind w:right="-730"/>
              <w:rPr>
                <w:sz w:val="22"/>
                <w:szCs w:val="22"/>
                <w:lang w:eastAsia="ru-RU"/>
              </w:rPr>
            </w:pPr>
            <w:r w:rsidRPr="002E6C15">
              <w:rPr>
                <w:sz w:val="22"/>
                <w:szCs w:val="22"/>
                <w:lang w:eastAsia="ru-RU"/>
              </w:rPr>
              <w:t xml:space="preserve">NBS JS Flotile </w:t>
            </w:r>
          </w:p>
          <w:p w14:paraId="3C784642" w14:textId="77777777" w:rsidR="003D470B" w:rsidRPr="002E6C15" w:rsidRDefault="003D470B" w:rsidP="003D470B">
            <w:pPr>
              <w:ind w:right="-730"/>
              <w:rPr>
                <w:sz w:val="22"/>
                <w:szCs w:val="22"/>
                <w:lang w:eastAsia="ru-RU"/>
              </w:rPr>
            </w:pPr>
            <w:r w:rsidRPr="002E6C15">
              <w:rPr>
                <w:sz w:val="22"/>
                <w:szCs w:val="22"/>
                <w:lang w:eastAsia="ru-RU"/>
              </w:rPr>
              <w:t>6-01/07/2014</w:t>
            </w:r>
          </w:p>
        </w:tc>
        <w:tc>
          <w:tcPr>
            <w:tcW w:w="8505" w:type="dxa"/>
          </w:tcPr>
          <w:p w14:paraId="6D2C37E0" w14:textId="77777777" w:rsidR="003D470B" w:rsidRPr="002E6C15" w:rsidRDefault="003D470B" w:rsidP="006261B7">
            <w:pPr>
              <w:spacing w:after="200" w:line="276" w:lineRule="auto"/>
              <w:rPr>
                <w:sz w:val="22"/>
                <w:szCs w:val="22"/>
                <w:lang w:eastAsia="ru-RU"/>
              </w:rPr>
            </w:pPr>
            <w:r w:rsidRPr="002E6C15">
              <w:rPr>
                <w:sz w:val="22"/>
                <w:szCs w:val="22"/>
                <w:lang w:eastAsia="ru-RU"/>
              </w:rPr>
              <w:t xml:space="preserve">Visu sadursmju gadījumos nekavējoties nodrošināt iesaistīto kuģu apkalpju alkohola, narkotisko, psihotropo, toksisko vielu ietekmes pārbaudi, izsaucot Valsts policijas, pašvaldības policijas, ostas policijas vai Valsts robežsardzes pilnvarotus pārstāvjus. Papildināt JS dežūrdienesta  instrukcijas un kuģu </w:t>
            </w:r>
            <w:proofErr w:type="spellStart"/>
            <w:r w:rsidRPr="002E6C15">
              <w:rPr>
                <w:sz w:val="22"/>
                <w:szCs w:val="22"/>
                <w:lang w:eastAsia="ru-RU"/>
              </w:rPr>
              <w:t>SOPs</w:t>
            </w:r>
            <w:proofErr w:type="spellEnd"/>
            <w:r w:rsidRPr="002E6C15">
              <w:rPr>
                <w:sz w:val="22"/>
                <w:szCs w:val="22"/>
                <w:lang w:eastAsia="ru-RU"/>
              </w:rPr>
              <w:t xml:space="preserve"> (Standard Operation </w:t>
            </w:r>
            <w:proofErr w:type="spellStart"/>
            <w:r w:rsidRPr="002E6C15">
              <w:rPr>
                <w:sz w:val="22"/>
                <w:szCs w:val="22"/>
                <w:lang w:eastAsia="ru-RU"/>
              </w:rPr>
              <w:t>Procedures</w:t>
            </w:r>
            <w:proofErr w:type="spellEnd"/>
            <w:r w:rsidRPr="002E6C15">
              <w:rPr>
                <w:sz w:val="22"/>
                <w:szCs w:val="22"/>
                <w:lang w:eastAsia="ru-RU"/>
              </w:rPr>
              <w:t>) ar alkohola pārbaudes nepieciešamību!</w:t>
            </w:r>
          </w:p>
        </w:tc>
        <w:tc>
          <w:tcPr>
            <w:tcW w:w="1592" w:type="dxa"/>
          </w:tcPr>
          <w:p w14:paraId="45BB5021" w14:textId="77777777" w:rsidR="00FF5CE9" w:rsidRPr="00FF5CE9" w:rsidRDefault="00FF5CE9" w:rsidP="00FF5CE9">
            <w:pPr>
              <w:ind w:right="-730"/>
              <w:rPr>
                <w:sz w:val="22"/>
                <w:szCs w:val="22"/>
              </w:rPr>
            </w:pPr>
            <w:r w:rsidRPr="00FF5CE9">
              <w:rPr>
                <w:sz w:val="22"/>
                <w:szCs w:val="22"/>
              </w:rPr>
              <w:t xml:space="preserve">Rekomendācija </w:t>
            </w:r>
          </w:p>
          <w:p w14:paraId="54688DC6" w14:textId="3DFDE4BF" w:rsidR="003D470B" w:rsidRPr="002E6C15" w:rsidRDefault="00FF5CE9" w:rsidP="00FF5CE9">
            <w:pPr>
              <w:ind w:right="-730"/>
              <w:rPr>
                <w:sz w:val="22"/>
                <w:szCs w:val="22"/>
              </w:rPr>
            </w:pPr>
            <w:r w:rsidRPr="00FF5CE9">
              <w:rPr>
                <w:sz w:val="22"/>
                <w:szCs w:val="22"/>
              </w:rPr>
              <w:t>Ir ieviesta</w:t>
            </w:r>
          </w:p>
        </w:tc>
      </w:tr>
      <w:tr w:rsidR="003D470B" w:rsidRPr="002E6C15" w14:paraId="374140C0" w14:textId="77777777" w:rsidTr="00D15781">
        <w:tc>
          <w:tcPr>
            <w:tcW w:w="534" w:type="dxa"/>
          </w:tcPr>
          <w:p w14:paraId="7689AF32" w14:textId="77777777" w:rsidR="003D470B" w:rsidRPr="002E6C15" w:rsidRDefault="003D470B" w:rsidP="0082656D">
            <w:pPr>
              <w:ind w:right="-730"/>
              <w:rPr>
                <w:b/>
                <w:sz w:val="22"/>
                <w:szCs w:val="22"/>
              </w:rPr>
            </w:pPr>
            <w:r w:rsidRPr="002E6C15">
              <w:rPr>
                <w:b/>
                <w:sz w:val="22"/>
                <w:szCs w:val="22"/>
              </w:rPr>
              <w:t>55</w:t>
            </w:r>
          </w:p>
        </w:tc>
        <w:tc>
          <w:tcPr>
            <w:tcW w:w="3543" w:type="dxa"/>
          </w:tcPr>
          <w:p w14:paraId="1B1307A1" w14:textId="77777777" w:rsidR="003D470B" w:rsidRPr="002E6C15" w:rsidRDefault="003D470B" w:rsidP="003D470B">
            <w:pPr>
              <w:ind w:right="-730"/>
              <w:rPr>
                <w:sz w:val="22"/>
                <w:szCs w:val="22"/>
                <w:lang w:eastAsia="ru-RU"/>
              </w:rPr>
            </w:pPr>
            <w:r w:rsidRPr="002E6C15">
              <w:rPr>
                <w:sz w:val="22"/>
                <w:szCs w:val="22"/>
                <w:lang w:eastAsia="ru-RU"/>
              </w:rPr>
              <w:t xml:space="preserve">NBS JS Flotile </w:t>
            </w:r>
          </w:p>
          <w:p w14:paraId="441865B5" w14:textId="77777777" w:rsidR="003D470B" w:rsidRPr="002E6C15" w:rsidRDefault="003D470B" w:rsidP="003D470B">
            <w:pPr>
              <w:ind w:right="-730"/>
              <w:rPr>
                <w:sz w:val="22"/>
                <w:szCs w:val="22"/>
                <w:lang w:eastAsia="ru-RU"/>
              </w:rPr>
            </w:pPr>
            <w:r w:rsidRPr="002E6C15">
              <w:rPr>
                <w:sz w:val="22"/>
                <w:szCs w:val="22"/>
                <w:lang w:eastAsia="ru-RU"/>
              </w:rPr>
              <w:t>6-01/07/2014</w:t>
            </w:r>
          </w:p>
        </w:tc>
        <w:tc>
          <w:tcPr>
            <w:tcW w:w="8505" w:type="dxa"/>
          </w:tcPr>
          <w:p w14:paraId="7702AFC3" w14:textId="77777777" w:rsidR="003D470B" w:rsidRPr="002E6C15" w:rsidRDefault="003D470B" w:rsidP="006261B7">
            <w:pPr>
              <w:spacing w:after="200" w:line="276" w:lineRule="auto"/>
              <w:rPr>
                <w:sz w:val="22"/>
                <w:szCs w:val="22"/>
                <w:lang w:eastAsia="ru-RU"/>
              </w:rPr>
            </w:pPr>
            <w:r w:rsidRPr="002E6C15">
              <w:rPr>
                <w:sz w:val="22"/>
                <w:szCs w:val="22"/>
                <w:lang w:eastAsia="ru-RU"/>
              </w:rPr>
              <w:t>Organizēt JS kuģu komandieru apmācības standarta procedūrām  „Jūras protesta iesniegšana” ārzemju ostās, izmantojot starptautisku jūrniecības likumdošanu. Sagatavot kuģus sākotnējām tiesvedības rīcībām jūras negadījumos ārzemēs: izstrādāt instrukcijas, dokumentu formātus (</w:t>
            </w:r>
            <w:proofErr w:type="spellStart"/>
            <w:r w:rsidRPr="002E6C15">
              <w:rPr>
                <w:sz w:val="22"/>
                <w:szCs w:val="22"/>
                <w:lang w:eastAsia="ru-RU"/>
              </w:rPr>
              <w:t>Note</w:t>
            </w:r>
            <w:proofErr w:type="spellEnd"/>
            <w:r w:rsidRPr="002E6C15">
              <w:rPr>
                <w:sz w:val="22"/>
                <w:szCs w:val="22"/>
                <w:lang w:eastAsia="ru-RU"/>
              </w:rPr>
              <w:t xml:space="preserve"> </w:t>
            </w:r>
            <w:proofErr w:type="spellStart"/>
            <w:r w:rsidRPr="002E6C15">
              <w:rPr>
                <w:sz w:val="22"/>
                <w:szCs w:val="22"/>
                <w:lang w:eastAsia="ru-RU"/>
              </w:rPr>
              <w:t>of</w:t>
            </w:r>
            <w:proofErr w:type="spellEnd"/>
            <w:r w:rsidRPr="002E6C15">
              <w:rPr>
                <w:sz w:val="22"/>
                <w:szCs w:val="22"/>
                <w:lang w:eastAsia="ru-RU"/>
              </w:rPr>
              <w:t xml:space="preserve"> Protest) utt..</w:t>
            </w:r>
          </w:p>
        </w:tc>
        <w:tc>
          <w:tcPr>
            <w:tcW w:w="1592" w:type="dxa"/>
          </w:tcPr>
          <w:p w14:paraId="3D1DB1F8" w14:textId="77777777" w:rsidR="003D470B" w:rsidRPr="002E6C15" w:rsidRDefault="003D470B" w:rsidP="009245F4">
            <w:pPr>
              <w:ind w:right="-730"/>
              <w:rPr>
                <w:sz w:val="22"/>
                <w:szCs w:val="22"/>
              </w:rPr>
            </w:pPr>
          </w:p>
        </w:tc>
      </w:tr>
      <w:tr w:rsidR="003D470B" w:rsidRPr="002E6C15" w14:paraId="499EFE39" w14:textId="77777777" w:rsidTr="00D15781">
        <w:tc>
          <w:tcPr>
            <w:tcW w:w="534" w:type="dxa"/>
          </w:tcPr>
          <w:p w14:paraId="5D5DCE6E" w14:textId="77777777" w:rsidR="003D470B" w:rsidRPr="002E6C15" w:rsidRDefault="003D470B" w:rsidP="0082656D">
            <w:pPr>
              <w:ind w:right="-730"/>
              <w:rPr>
                <w:b/>
                <w:sz w:val="22"/>
                <w:szCs w:val="22"/>
              </w:rPr>
            </w:pPr>
            <w:r w:rsidRPr="002E6C15">
              <w:rPr>
                <w:b/>
                <w:sz w:val="22"/>
                <w:szCs w:val="22"/>
              </w:rPr>
              <w:t>56</w:t>
            </w:r>
          </w:p>
        </w:tc>
        <w:tc>
          <w:tcPr>
            <w:tcW w:w="3543" w:type="dxa"/>
          </w:tcPr>
          <w:p w14:paraId="72C53324" w14:textId="77777777" w:rsidR="003D470B" w:rsidRPr="002E6C15" w:rsidRDefault="003D470B" w:rsidP="003D470B">
            <w:pPr>
              <w:ind w:right="-730"/>
              <w:rPr>
                <w:sz w:val="22"/>
                <w:szCs w:val="22"/>
                <w:lang w:eastAsia="ru-RU"/>
              </w:rPr>
            </w:pPr>
            <w:r w:rsidRPr="002E6C15">
              <w:rPr>
                <w:sz w:val="22"/>
                <w:szCs w:val="22"/>
                <w:lang w:eastAsia="ru-RU"/>
              </w:rPr>
              <w:t xml:space="preserve">NBS JS Flotile </w:t>
            </w:r>
          </w:p>
          <w:p w14:paraId="1247DC79" w14:textId="77777777" w:rsidR="003D470B" w:rsidRPr="002E6C15" w:rsidRDefault="003D470B" w:rsidP="003D470B">
            <w:pPr>
              <w:ind w:right="-730"/>
              <w:rPr>
                <w:sz w:val="22"/>
                <w:szCs w:val="22"/>
                <w:lang w:eastAsia="ru-RU"/>
              </w:rPr>
            </w:pPr>
            <w:r w:rsidRPr="002E6C15">
              <w:rPr>
                <w:sz w:val="22"/>
                <w:szCs w:val="22"/>
                <w:lang w:eastAsia="ru-RU"/>
              </w:rPr>
              <w:t>6-01/07/2014</w:t>
            </w:r>
          </w:p>
        </w:tc>
        <w:tc>
          <w:tcPr>
            <w:tcW w:w="8505" w:type="dxa"/>
          </w:tcPr>
          <w:p w14:paraId="69E1D31D" w14:textId="77777777" w:rsidR="003D470B" w:rsidRPr="002E6C15" w:rsidRDefault="003D470B" w:rsidP="006261B7">
            <w:pPr>
              <w:spacing w:after="200" w:line="276" w:lineRule="auto"/>
              <w:rPr>
                <w:sz w:val="22"/>
                <w:szCs w:val="22"/>
                <w:lang w:eastAsia="ru-RU"/>
              </w:rPr>
            </w:pPr>
            <w:r w:rsidRPr="002E6C15">
              <w:rPr>
                <w:sz w:val="22"/>
                <w:szCs w:val="22"/>
                <w:lang w:eastAsia="ru-RU"/>
              </w:rPr>
              <w:t xml:space="preserve">Veikt izmaiņas JS dežūrdienesta instrukcijās ar mērķi efektīvi reaģēt kuģu sadursmes gadījumos bāzēs (LR ostās un ārzemēs).    </w:t>
            </w:r>
          </w:p>
        </w:tc>
        <w:tc>
          <w:tcPr>
            <w:tcW w:w="1592" w:type="dxa"/>
          </w:tcPr>
          <w:p w14:paraId="0C2B1086" w14:textId="77777777" w:rsidR="00FF5CE9" w:rsidRPr="00FF5CE9" w:rsidRDefault="00FF5CE9" w:rsidP="00FF5CE9">
            <w:pPr>
              <w:ind w:right="-730"/>
              <w:rPr>
                <w:sz w:val="22"/>
                <w:szCs w:val="22"/>
              </w:rPr>
            </w:pPr>
            <w:r w:rsidRPr="00FF5CE9">
              <w:rPr>
                <w:sz w:val="22"/>
                <w:szCs w:val="22"/>
              </w:rPr>
              <w:t xml:space="preserve">Rekomendācija </w:t>
            </w:r>
          </w:p>
          <w:p w14:paraId="176CF27A" w14:textId="6B25A1BE" w:rsidR="003D470B" w:rsidRPr="002E6C15" w:rsidRDefault="00FF5CE9" w:rsidP="00FF5CE9">
            <w:pPr>
              <w:ind w:right="-730"/>
              <w:rPr>
                <w:sz w:val="22"/>
                <w:szCs w:val="22"/>
              </w:rPr>
            </w:pPr>
            <w:r w:rsidRPr="00FF5CE9">
              <w:rPr>
                <w:sz w:val="22"/>
                <w:szCs w:val="22"/>
              </w:rPr>
              <w:t>Ir ieviesta</w:t>
            </w:r>
          </w:p>
        </w:tc>
      </w:tr>
      <w:tr w:rsidR="003D470B" w:rsidRPr="002E6C15" w14:paraId="1B7A0772" w14:textId="77777777" w:rsidTr="00D15781">
        <w:tc>
          <w:tcPr>
            <w:tcW w:w="534" w:type="dxa"/>
          </w:tcPr>
          <w:p w14:paraId="738BAA9E" w14:textId="77777777" w:rsidR="003D470B" w:rsidRPr="002E6C15" w:rsidRDefault="003D470B" w:rsidP="0082656D">
            <w:pPr>
              <w:ind w:right="-730"/>
              <w:rPr>
                <w:b/>
                <w:sz w:val="22"/>
                <w:szCs w:val="22"/>
              </w:rPr>
            </w:pPr>
            <w:r w:rsidRPr="002E6C15">
              <w:rPr>
                <w:b/>
                <w:sz w:val="22"/>
                <w:szCs w:val="22"/>
              </w:rPr>
              <w:t>57</w:t>
            </w:r>
          </w:p>
        </w:tc>
        <w:tc>
          <w:tcPr>
            <w:tcW w:w="3543" w:type="dxa"/>
          </w:tcPr>
          <w:p w14:paraId="501D6E67" w14:textId="77777777" w:rsidR="003D470B" w:rsidRPr="002E6C15" w:rsidRDefault="003D470B" w:rsidP="003D470B">
            <w:pPr>
              <w:ind w:right="-730"/>
              <w:rPr>
                <w:sz w:val="22"/>
                <w:szCs w:val="22"/>
                <w:lang w:eastAsia="ru-RU"/>
              </w:rPr>
            </w:pPr>
            <w:r w:rsidRPr="002E6C15">
              <w:rPr>
                <w:sz w:val="22"/>
                <w:szCs w:val="22"/>
                <w:lang w:eastAsia="ru-RU"/>
              </w:rPr>
              <w:t xml:space="preserve">Liepājas ostas kapteiņa dienests  </w:t>
            </w:r>
          </w:p>
          <w:p w14:paraId="14213AC4" w14:textId="77777777" w:rsidR="003D470B" w:rsidRPr="002E6C15" w:rsidRDefault="003D470B" w:rsidP="003D470B">
            <w:pPr>
              <w:ind w:right="-730"/>
              <w:rPr>
                <w:sz w:val="22"/>
                <w:szCs w:val="22"/>
                <w:lang w:eastAsia="ru-RU"/>
              </w:rPr>
            </w:pPr>
            <w:r w:rsidRPr="002E6C15">
              <w:rPr>
                <w:sz w:val="22"/>
                <w:szCs w:val="22"/>
                <w:lang w:eastAsia="ru-RU"/>
              </w:rPr>
              <w:t>6-01/07/2014</w:t>
            </w:r>
          </w:p>
          <w:p w14:paraId="59D82068" w14:textId="77777777" w:rsidR="003D470B" w:rsidRPr="002E6C15" w:rsidRDefault="003D470B" w:rsidP="003D470B">
            <w:pPr>
              <w:ind w:right="-730"/>
              <w:rPr>
                <w:sz w:val="22"/>
                <w:szCs w:val="22"/>
                <w:lang w:eastAsia="ru-RU"/>
              </w:rPr>
            </w:pPr>
          </w:p>
        </w:tc>
        <w:tc>
          <w:tcPr>
            <w:tcW w:w="8505" w:type="dxa"/>
          </w:tcPr>
          <w:p w14:paraId="53602041" w14:textId="77777777" w:rsidR="003D470B" w:rsidRPr="002E6C15" w:rsidRDefault="003D470B" w:rsidP="003D470B">
            <w:pPr>
              <w:spacing w:after="200" w:line="276" w:lineRule="auto"/>
              <w:rPr>
                <w:sz w:val="22"/>
                <w:szCs w:val="22"/>
                <w:lang w:eastAsia="ru-RU"/>
              </w:rPr>
            </w:pPr>
            <w:r w:rsidRPr="002E6C15">
              <w:rPr>
                <w:sz w:val="22"/>
                <w:szCs w:val="22"/>
                <w:lang w:eastAsia="ru-RU"/>
              </w:rPr>
              <w:t>Veikt izmaiņas 2007.gada 20.decembra „Liepājas ostas noteikumos”, aizvietojot 23. panta teikumu „..Latvijas Jūras administrācijas Avāriju izmeklēšanas nodaļu...” ar „...Transporta nelaimes gadījumu un incidentu  izmeklēšanas biroju.”</w:t>
            </w:r>
          </w:p>
        </w:tc>
        <w:tc>
          <w:tcPr>
            <w:tcW w:w="1592" w:type="dxa"/>
          </w:tcPr>
          <w:p w14:paraId="29C23BBA" w14:textId="77777777" w:rsidR="003D470B" w:rsidRPr="002E6C15" w:rsidRDefault="003D470B" w:rsidP="009245F4">
            <w:pPr>
              <w:ind w:right="-730"/>
              <w:rPr>
                <w:sz w:val="22"/>
                <w:szCs w:val="22"/>
              </w:rPr>
            </w:pPr>
          </w:p>
        </w:tc>
      </w:tr>
      <w:tr w:rsidR="003D470B" w:rsidRPr="002E6C15" w14:paraId="3A79068A" w14:textId="77777777" w:rsidTr="00D15781">
        <w:tc>
          <w:tcPr>
            <w:tcW w:w="534" w:type="dxa"/>
          </w:tcPr>
          <w:p w14:paraId="337C4EB9" w14:textId="77777777" w:rsidR="003D470B" w:rsidRPr="002E6C15" w:rsidRDefault="003D470B" w:rsidP="0082656D">
            <w:pPr>
              <w:ind w:right="-730"/>
              <w:rPr>
                <w:b/>
                <w:sz w:val="22"/>
                <w:szCs w:val="22"/>
              </w:rPr>
            </w:pPr>
            <w:r w:rsidRPr="002E6C15">
              <w:rPr>
                <w:b/>
                <w:sz w:val="22"/>
                <w:szCs w:val="22"/>
              </w:rPr>
              <w:t>58</w:t>
            </w:r>
          </w:p>
        </w:tc>
        <w:tc>
          <w:tcPr>
            <w:tcW w:w="3543" w:type="dxa"/>
          </w:tcPr>
          <w:p w14:paraId="42E4CC6C" w14:textId="77777777" w:rsidR="003D470B" w:rsidRPr="002E6C15" w:rsidRDefault="003D470B" w:rsidP="003D470B">
            <w:pPr>
              <w:ind w:right="-730"/>
              <w:rPr>
                <w:sz w:val="22"/>
                <w:szCs w:val="22"/>
                <w:lang w:eastAsia="ru-RU"/>
              </w:rPr>
            </w:pPr>
            <w:r w:rsidRPr="002E6C15">
              <w:rPr>
                <w:sz w:val="22"/>
                <w:szCs w:val="22"/>
                <w:lang w:eastAsia="ru-RU"/>
              </w:rPr>
              <w:t xml:space="preserve">Liepājas ostas kapteiņa dienests  </w:t>
            </w:r>
          </w:p>
          <w:p w14:paraId="5E83346F" w14:textId="77777777" w:rsidR="003D470B" w:rsidRPr="002E6C15" w:rsidRDefault="003D470B" w:rsidP="003D470B">
            <w:pPr>
              <w:ind w:right="-730"/>
              <w:rPr>
                <w:sz w:val="22"/>
                <w:szCs w:val="22"/>
                <w:lang w:eastAsia="ru-RU"/>
              </w:rPr>
            </w:pPr>
            <w:r w:rsidRPr="002E6C15">
              <w:rPr>
                <w:sz w:val="22"/>
                <w:szCs w:val="22"/>
                <w:lang w:eastAsia="ru-RU"/>
              </w:rPr>
              <w:t>6-01/07/2014</w:t>
            </w:r>
          </w:p>
        </w:tc>
        <w:tc>
          <w:tcPr>
            <w:tcW w:w="8505" w:type="dxa"/>
          </w:tcPr>
          <w:p w14:paraId="6A7F610F" w14:textId="77777777" w:rsidR="003D470B" w:rsidRPr="002E6C15" w:rsidRDefault="003D470B" w:rsidP="006261B7">
            <w:pPr>
              <w:spacing w:after="200" w:line="276" w:lineRule="auto"/>
              <w:rPr>
                <w:sz w:val="22"/>
                <w:szCs w:val="22"/>
                <w:lang w:eastAsia="ru-RU"/>
              </w:rPr>
            </w:pPr>
            <w:r w:rsidRPr="002E6C15">
              <w:rPr>
                <w:sz w:val="22"/>
                <w:szCs w:val="22"/>
                <w:lang w:eastAsia="ru-RU"/>
              </w:rPr>
              <w:t>Ņemot vērā Ostas kapteiņa tiesības un pienākumus, kas izriet no 2007.gada 20.decembra „Liepājas ostas noteikumu.” pantiem 5., 10., 19., 22., 23. un citiem: saistīt piestātņu nomniekus (papildinot ostas noteikumus ar attiecīgu pantu) ar pienākumu instalēt video reģistrācijas iekārtas visās Liepājas ostas piestātnēs, ar 24/7 klājumu un datu arhivēšanas spējām.</w:t>
            </w:r>
          </w:p>
        </w:tc>
        <w:tc>
          <w:tcPr>
            <w:tcW w:w="1592" w:type="dxa"/>
          </w:tcPr>
          <w:p w14:paraId="33BB7B61" w14:textId="77777777" w:rsidR="003D470B" w:rsidRPr="002E6C15" w:rsidRDefault="003D470B" w:rsidP="009245F4">
            <w:pPr>
              <w:ind w:right="-730"/>
              <w:rPr>
                <w:sz w:val="22"/>
                <w:szCs w:val="22"/>
              </w:rPr>
            </w:pPr>
          </w:p>
        </w:tc>
      </w:tr>
      <w:tr w:rsidR="003D470B" w:rsidRPr="002E6C15" w14:paraId="0A415449" w14:textId="77777777" w:rsidTr="00D15781">
        <w:tc>
          <w:tcPr>
            <w:tcW w:w="534" w:type="dxa"/>
          </w:tcPr>
          <w:p w14:paraId="4FFCAEDA" w14:textId="77777777" w:rsidR="003D470B" w:rsidRPr="002E6C15" w:rsidRDefault="003D470B" w:rsidP="0082656D">
            <w:pPr>
              <w:ind w:right="-730"/>
              <w:rPr>
                <w:b/>
                <w:sz w:val="22"/>
                <w:szCs w:val="22"/>
              </w:rPr>
            </w:pPr>
            <w:r w:rsidRPr="002E6C15">
              <w:rPr>
                <w:b/>
                <w:sz w:val="22"/>
                <w:szCs w:val="22"/>
              </w:rPr>
              <w:t>59</w:t>
            </w:r>
          </w:p>
        </w:tc>
        <w:tc>
          <w:tcPr>
            <w:tcW w:w="3543" w:type="dxa"/>
          </w:tcPr>
          <w:p w14:paraId="2BCCCF6B" w14:textId="77777777" w:rsidR="003D470B" w:rsidRPr="002E6C15" w:rsidRDefault="003D470B" w:rsidP="003D470B">
            <w:pPr>
              <w:ind w:right="-730"/>
              <w:rPr>
                <w:sz w:val="22"/>
                <w:szCs w:val="22"/>
                <w:lang w:eastAsia="ru-RU"/>
              </w:rPr>
            </w:pPr>
            <w:r w:rsidRPr="002E6C15">
              <w:rPr>
                <w:sz w:val="22"/>
                <w:szCs w:val="22"/>
                <w:lang w:eastAsia="ru-RU"/>
              </w:rPr>
              <w:t xml:space="preserve">Liepājas ostas kapteiņa dienests  </w:t>
            </w:r>
          </w:p>
          <w:p w14:paraId="6B3DF6C3" w14:textId="77777777" w:rsidR="003D470B" w:rsidRPr="002E6C15" w:rsidRDefault="003D470B" w:rsidP="003D470B">
            <w:pPr>
              <w:ind w:right="-730"/>
              <w:rPr>
                <w:sz w:val="22"/>
                <w:szCs w:val="22"/>
                <w:lang w:eastAsia="ru-RU"/>
              </w:rPr>
            </w:pPr>
            <w:r w:rsidRPr="002E6C15">
              <w:rPr>
                <w:sz w:val="22"/>
                <w:szCs w:val="22"/>
                <w:lang w:eastAsia="ru-RU"/>
              </w:rPr>
              <w:t>6-01/07/2014</w:t>
            </w:r>
          </w:p>
        </w:tc>
        <w:tc>
          <w:tcPr>
            <w:tcW w:w="8505" w:type="dxa"/>
          </w:tcPr>
          <w:p w14:paraId="43308E33" w14:textId="77777777" w:rsidR="003D470B" w:rsidRPr="002E6C15" w:rsidRDefault="003D470B" w:rsidP="003D470B">
            <w:pPr>
              <w:spacing w:after="200" w:line="276" w:lineRule="auto"/>
              <w:rPr>
                <w:sz w:val="22"/>
                <w:szCs w:val="22"/>
                <w:lang w:eastAsia="ru-RU"/>
              </w:rPr>
            </w:pPr>
            <w:r w:rsidRPr="002E6C15">
              <w:rPr>
                <w:sz w:val="22"/>
                <w:szCs w:val="22"/>
                <w:lang w:eastAsia="ru-RU"/>
              </w:rPr>
              <w:t>KSD operatoram par jūras negadījumiem atbildības zonā ziņot nekavējoties Transporta nelaimes gadījumu un incidentu izmeklēšanas Birojam (tālr. 67686271vai 67686272) ar pāradresāciju pēc piektā signāla uz mob. tālruni); laika faktors ir svarīgs objektīvas navigācijas un jūrniecības informācijas iegūšanai notikuma vietā. Prasību iestrādāt KSD operatoru amatu aprakstos. Par bīstamām situācijām (‘’near-</w:t>
            </w:r>
            <w:proofErr w:type="spellStart"/>
            <w:r w:rsidRPr="002E6C15">
              <w:rPr>
                <w:sz w:val="22"/>
                <w:szCs w:val="22"/>
                <w:lang w:eastAsia="ru-RU"/>
              </w:rPr>
              <w:t>miss</w:t>
            </w:r>
            <w:proofErr w:type="spellEnd"/>
            <w:r w:rsidRPr="002E6C15">
              <w:rPr>
                <w:sz w:val="22"/>
                <w:szCs w:val="22"/>
                <w:lang w:eastAsia="ru-RU"/>
              </w:rPr>
              <w:t xml:space="preserve">”) ziņot pa </w:t>
            </w:r>
            <w:proofErr w:type="spellStart"/>
            <w:r w:rsidRPr="002E6C15">
              <w:rPr>
                <w:sz w:val="22"/>
                <w:szCs w:val="22"/>
                <w:lang w:eastAsia="ru-RU"/>
              </w:rPr>
              <w:t>augstākminētu</w:t>
            </w:r>
            <w:proofErr w:type="spellEnd"/>
            <w:r w:rsidRPr="002E6C15">
              <w:rPr>
                <w:sz w:val="22"/>
                <w:szCs w:val="22"/>
                <w:lang w:eastAsia="ru-RU"/>
              </w:rPr>
              <w:t xml:space="preserve"> tālruni vai uz e-pastu taiib@taiib.gov.lv. (IMO cirkulārs  MSC-MEPC.7/CIRC.7 ‘’</w:t>
            </w:r>
            <w:proofErr w:type="spellStart"/>
            <w:r w:rsidRPr="002E6C15">
              <w:rPr>
                <w:sz w:val="22"/>
                <w:szCs w:val="22"/>
                <w:lang w:eastAsia="ru-RU"/>
              </w:rPr>
              <w:t>Guidance</w:t>
            </w:r>
            <w:proofErr w:type="spellEnd"/>
            <w:r w:rsidRPr="002E6C15">
              <w:rPr>
                <w:sz w:val="22"/>
                <w:szCs w:val="22"/>
                <w:lang w:eastAsia="ru-RU"/>
              </w:rPr>
              <w:t xml:space="preserve"> </w:t>
            </w:r>
            <w:proofErr w:type="spellStart"/>
            <w:r w:rsidRPr="002E6C15">
              <w:rPr>
                <w:sz w:val="22"/>
                <w:szCs w:val="22"/>
                <w:lang w:eastAsia="ru-RU"/>
              </w:rPr>
              <w:t>On</w:t>
            </w:r>
            <w:proofErr w:type="spellEnd"/>
            <w:r w:rsidRPr="002E6C15">
              <w:rPr>
                <w:sz w:val="22"/>
                <w:szCs w:val="22"/>
                <w:lang w:eastAsia="ru-RU"/>
              </w:rPr>
              <w:t xml:space="preserve"> Near </w:t>
            </w:r>
            <w:proofErr w:type="spellStart"/>
            <w:r w:rsidRPr="002E6C15">
              <w:rPr>
                <w:sz w:val="22"/>
                <w:szCs w:val="22"/>
                <w:lang w:eastAsia="ru-RU"/>
              </w:rPr>
              <w:t>Miss</w:t>
            </w:r>
            <w:proofErr w:type="spellEnd"/>
            <w:r w:rsidRPr="002E6C15">
              <w:rPr>
                <w:sz w:val="22"/>
                <w:szCs w:val="22"/>
                <w:lang w:eastAsia="ru-RU"/>
              </w:rPr>
              <w:t xml:space="preserve"> </w:t>
            </w:r>
            <w:proofErr w:type="spellStart"/>
            <w:r w:rsidRPr="002E6C15">
              <w:rPr>
                <w:sz w:val="22"/>
                <w:szCs w:val="22"/>
                <w:lang w:eastAsia="ru-RU"/>
              </w:rPr>
              <w:t>Reporting</w:t>
            </w:r>
            <w:proofErr w:type="spellEnd"/>
            <w:r w:rsidRPr="002E6C15">
              <w:rPr>
                <w:sz w:val="22"/>
                <w:szCs w:val="22"/>
                <w:lang w:eastAsia="ru-RU"/>
              </w:rPr>
              <w:t>’’)</w:t>
            </w:r>
          </w:p>
        </w:tc>
        <w:tc>
          <w:tcPr>
            <w:tcW w:w="1592" w:type="dxa"/>
          </w:tcPr>
          <w:p w14:paraId="38CC2201" w14:textId="77777777" w:rsidR="003D470B" w:rsidRPr="002E6C15" w:rsidRDefault="003D470B" w:rsidP="009245F4">
            <w:pPr>
              <w:ind w:right="-730"/>
              <w:rPr>
                <w:sz w:val="22"/>
                <w:szCs w:val="22"/>
              </w:rPr>
            </w:pPr>
          </w:p>
        </w:tc>
      </w:tr>
      <w:tr w:rsidR="003D470B" w:rsidRPr="002E6C15" w14:paraId="05623504" w14:textId="77777777" w:rsidTr="00D15781">
        <w:tc>
          <w:tcPr>
            <w:tcW w:w="534" w:type="dxa"/>
          </w:tcPr>
          <w:p w14:paraId="074B38C8" w14:textId="77777777" w:rsidR="003D470B" w:rsidRPr="002E6C15" w:rsidRDefault="003D470B" w:rsidP="0082656D">
            <w:pPr>
              <w:ind w:right="-730"/>
              <w:rPr>
                <w:b/>
                <w:sz w:val="22"/>
                <w:szCs w:val="22"/>
              </w:rPr>
            </w:pPr>
            <w:r w:rsidRPr="002E6C15">
              <w:rPr>
                <w:b/>
                <w:sz w:val="22"/>
                <w:szCs w:val="22"/>
              </w:rPr>
              <w:t>60</w:t>
            </w:r>
          </w:p>
        </w:tc>
        <w:tc>
          <w:tcPr>
            <w:tcW w:w="3543" w:type="dxa"/>
          </w:tcPr>
          <w:p w14:paraId="6BCE1656" w14:textId="77777777" w:rsidR="003D470B" w:rsidRPr="002E6C15" w:rsidRDefault="003D470B" w:rsidP="003D470B">
            <w:pPr>
              <w:ind w:right="-730"/>
              <w:rPr>
                <w:sz w:val="22"/>
                <w:szCs w:val="22"/>
                <w:lang w:eastAsia="ru-RU"/>
              </w:rPr>
            </w:pPr>
            <w:r w:rsidRPr="002E6C15">
              <w:rPr>
                <w:sz w:val="22"/>
                <w:szCs w:val="22"/>
                <w:lang w:eastAsia="ru-RU"/>
              </w:rPr>
              <w:t xml:space="preserve">Liepājas ostas kapteiņa dienests  </w:t>
            </w:r>
          </w:p>
          <w:p w14:paraId="5C3BDE99" w14:textId="77777777" w:rsidR="003D470B" w:rsidRPr="002E6C15" w:rsidRDefault="003D470B" w:rsidP="003D470B">
            <w:pPr>
              <w:ind w:right="-730"/>
              <w:rPr>
                <w:sz w:val="22"/>
                <w:szCs w:val="22"/>
                <w:lang w:eastAsia="ru-RU"/>
              </w:rPr>
            </w:pPr>
            <w:r w:rsidRPr="002E6C15">
              <w:rPr>
                <w:sz w:val="22"/>
                <w:szCs w:val="22"/>
                <w:lang w:eastAsia="ru-RU"/>
              </w:rPr>
              <w:t>6-01/07/2014</w:t>
            </w:r>
          </w:p>
        </w:tc>
        <w:tc>
          <w:tcPr>
            <w:tcW w:w="8505" w:type="dxa"/>
          </w:tcPr>
          <w:p w14:paraId="7FD76912" w14:textId="77777777" w:rsidR="003D470B" w:rsidRPr="002E6C15" w:rsidRDefault="003D470B" w:rsidP="006261B7">
            <w:pPr>
              <w:spacing w:after="200" w:line="276" w:lineRule="auto"/>
              <w:rPr>
                <w:sz w:val="22"/>
                <w:szCs w:val="22"/>
                <w:lang w:eastAsia="ru-RU"/>
              </w:rPr>
            </w:pPr>
            <w:r w:rsidRPr="002E6C15">
              <w:rPr>
                <w:sz w:val="22"/>
                <w:szCs w:val="22"/>
                <w:lang w:eastAsia="ru-RU"/>
              </w:rPr>
              <w:t>Veikt periodisku „pirms-iziešanas jūrā” kuģu apkalpju pārbaudi par atrašanos uz kuģa alkohola, narkotisko, psihotropo, toksisko vai citu apreibinošo vielu ietekmē, iesaistot valsts pilnvarotas struktūras.</w:t>
            </w:r>
          </w:p>
        </w:tc>
        <w:tc>
          <w:tcPr>
            <w:tcW w:w="1592" w:type="dxa"/>
          </w:tcPr>
          <w:p w14:paraId="05E6E169" w14:textId="77777777" w:rsidR="003D470B" w:rsidRPr="002E6C15" w:rsidRDefault="003D470B" w:rsidP="009245F4">
            <w:pPr>
              <w:ind w:right="-730"/>
              <w:rPr>
                <w:sz w:val="22"/>
                <w:szCs w:val="22"/>
              </w:rPr>
            </w:pPr>
          </w:p>
        </w:tc>
      </w:tr>
    </w:tbl>
    <w:p w14:paraId="239892F3" w14:textId="77777777" w:rsidR="00E1050B" w:rsidRPr="002E6C15" w:rsidRDefault="00E1050B" w:rsidP="00E1050B">
      <w:pPr>
        <w:ind w:right="-730"/>
        <w:rPr>
          <w:b/>
          <w:sz w:val="22"/>
          <w:szCs w:val="22"/>
        </w:rPr>
      </w:pPr>
      <w:r w:rsidRPr="002E6C15">
        <w:rPr>
          <w:b/>
          <w:sz w:val="22"/>
          <w:szCs w:val="22"/>
        </w:rPr>
        <w:t xml:space="preserve"> </w:t>
      </w:r>
    </w:p>
    <w:p w14:paraId="2F4A4C78" w14:textId="77777777" w:rsidR="00D64959" w:rsidRPr="002E6C15" w:rsidRDefault="00D64959">
      <w:pPr>
        <w:rPr>
          <w:sz w:val="22"/>
          <w:szCs w:val="22"/>
        </w:rPr>
      </w:pPr>
    </w:p>
    <w:sectPr w:rsidR="00D64959" w:rsidRPr="002E6C15" w:rsidSect="00E1050B">
      <w:pgSz w:w="16838" w:h="11906"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AC2"/>
    <w:rsid w:val="000107BC"/>
    <w:rsid w:val="00012AAE"/>
    <w:rsid w:val="000169D7"/>
    <w:rsid w:val="0007685A"/>
    <w:rsid w:val="000B0675"/>
    <w:rsid w:val="000B2E3B"/>
    <w:rsid w:val="000C19D9"/>
    <w:rsid w:val="0010703E"/>
    <w:rsid w:val="00146DDE"/>
    <w:rsid w:val="001C30B4"/>
    <w:rsid w:val="002E6C15"/>
    <w:rsid w:val="002F0258"/>
    <w:rsid w:val="00375480"/>
    <w:rsid w:val="003A3E0A"/>
    <w:rsid w:val="003D470B"/>
    <w:rsid w:val="003D6BA3"/>
    <w:rsid w:val="0062579E"/>
    <w:rsid w:val="006261B7"/>
    <w:rsid w:val="0068774F"/>
    <w:rsid w:val="006B6C52"/>
    <w:rsid w:val="007F4FD5"/>
    <w:rsid w:val="00840DB2"/>
    <w:rsid w:val="009245F4"/>
    <w:rsid w:val="00990322"/>
    <w:rsid w:val="009A6E8A"/>
    <w:rsid w:val="009D1AB8"/>
    <w:rsid w:val="00AA4D87"/>
    <w:rsid w:val="00B00014"/>
    <w:rsid w:val="00B870E1"/>
    <w:rsid w:val="00BE6AC2"/>
    <w:rsid w:val="00C55E25"/>
    <w:rsid w:val="00C55ED2"/>
    <w:rsid w:val="00D15781"/>
    <w:rsid w:val="00D64959"/>
    <w:rsid w:val="00DB3D00"/>
    <w:rsid w:val="00E1050B"/>
    <w:rsid w:val="00E408BF"/>
    <w:rsid w:val="00E6013F"/>
    <w:rsid w:val="00ED4035"/>
    <w:rsid w:val="00F32113"/>
    <w:rsid w:val="00F324FB"/>
    <w:rsid w:val="00F90394"/>
    <w:rsid w:val="00FF5C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372CEED6"/>
  <w15:docId w15:val="{464796ED-A007-4178-8E49-1DB97B8FD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322"/>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0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92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12176</Words>
  <Characters>6941</Characters>
  <Application>Microsoft Office Word</Application>
  <DocSecurity>0</DocSecurity>
  <Lines>57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Pavlovics</dc:creator>
  <cp:keywords/>
  <dc:description/>
  <cp:lastModifiedBy>Aleksandrs Pavlovics</cp:lastModifiedBy>
  <cp:revision>2</cp:revision>
  <dcterms:created xsi:type="dcterms:W3CDTF">2022-08-02T07:59:00Z</dcterms:created>
  <dcterms:modified xsi:type="dcterms:W3CDTF">2022-08-02T07:59:00Z</dcterms:modified>
</cp:coreProperties>
</file>